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23" w:rsidRDefault="008E1B23" w:rsidP="008E1B23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B23" w:rsidRDefault="008E1B23" w:rsidP="008E1B23">
      <w:pPr>
        <w:jc w:val="center"/>
      </w:pPr>
    </w:p>
    <w:p w:rsidR="008E1B23" w:rsidRPr="008E1B23" w:rsidRDefault="008E1B23" w:rsidP="008E1B23">
      <w:pPr>
        <w:jc w:val="center"/>
        <w:rPr>
          <w:b/>
          <w:sz w:val="36"/>
        </w:rPr>
      </w:pPr>
      <w:r w:rsidRPr="008E1B23">
        <w:rPr>
          <w:b/>
          <w:sz w:val="36"/>
        </w:rPr>
        <w:t>АДМИНИСТРАЦИЯ ГОРОДА КРАСНОЯРСКА</w:t>
      </w:r>
    </w:p>
    <w:p w:rsidR="008E1B23" w:rsidRDefault="008E1B23" w:rsidP="008E1B23">
      <w:pPr>
        <w:jc w:val="center"/>
      </w:pPr>
    </w:p>
    <w:p w:rsidR="008E1B23" w:rsidRDefault="008E1B23" w:rsidP="008E1B2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8E1B23" w:rsidRDefault="008E1B23" w:rsidP="008E1B23">
      <w:pPr>
        <w:jc w:val="center"/>
        <w:rPr>
          <w:sz w:val="44"/>
        </w:rPr>
      </w:pPr>
    </w:p>
    <w:p w:rsidR="008E1B23" w:rsidRDefault="008E1B23" w:rsidP="008E1B2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E1B23" w:rsidTr="008E1B23">
        <w:tc>
          <w:tcPr>
            <w:tcW w:w="4785" w:type="dxa"/>
            <w:shd w:val="clear" w:color="auto" w:fill="auto"/>
          </w:tcPr>
          <w:p w:rsidR="008E1B23" w:rsidRPr="00B0321A" w:rsidRDefault="00E334DF" w:rsidP="00B0321A">
            <w:pPr>
              <w:rPr>
                <w:sz w:val="30"/>
              </w:rPr>
            </w:pPr>
            <w:r>
              <w:rPr>
                <w:sz w:val="30"/>
              </w:rPr>
              <w:t>18.11.2022</w:t>
            </w:r>
          </w:p>
        </w:tc>
        <w:tc>
          <w:tcPr>
            <w:tcW w:w="4786" w:type="dxa"/>
            <w:shd w:val="clear" w:color="auto" w:fill="auto"/>
          </w:tcPr>
          <w:p w:rsidR="008E1B23" w:rsidRPr="00B0321A" w:rsidRDefault="00E334DF" w:rsidP="00B0321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318-р</w:t>
            </w:r>
            <w:bookmarkStart w:id="0" w:name="_GoBack"/>
            <w:bookmarkEnd w:id="0"/>
          </w:p>
        </w:tc>
      </w:tr>
    </w:tbl>
    <w:p w:rsidR="008E1B23" w:rsidRDefault="008E1B23" w:rsidP="008E1B23">
      <w:pPr>
        <w:jc w:val="center"/>
        <w:rPr>
          <w:sz w:val="44"/>
        </w:rPr>
      </w:pPr>
    </w:p>
    <w:p w:rsidR="008E1B23" w:rsidRDefault="008E1B23" w:rsidP="008E1B23">
      <w:pPr>
        <w:jc w:val="center"/>
        <w:rPr>
          <w:sz w:val="44"/>
        </w:rPr>
      </w:pPr>
    </w:p>
    <w:p w:rsidR="008E1B23" w:rsidRDefault="008E1B23" w:rsidP="008E1B23">
      <w:pPr>
        <w:rPr>
          <w:sz w:val="24"/>
          <w:lang w:val="en-US"/>
        </w:rPr>
      </w:pPr>
    </w:p>
    <w:p w:rsidR="00417E4B" w:rsidRPr="00417E4B" w:rsidRDefault="00417E4B" w:rsidP="008E1B23">
      <w:pPr>
        <w:rPr>
          <w:sz w:val="6"/>
          <w:szCs w:val="6"/>
          <w:lang w:val="en-US"/>
        </w:rPr>
      </w:pPr>
    </w:p>
    <w:p w:rsidR="008E1B23" w:rsidRDefault="008E1B23" w:rsidP="008E1B23">
      <w:pPr>
        <w:rPr>
          <w:sz w:val="24"/>
        </w:rPr>
        <w:sectPr w:rsidR="008E1B23" w:rsidSect="008E1B2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8C4844" w:rsidRPr="008C4844" w:rsidRDefault="008C4844" w:rsidP="008C4844">
      <w:pPr>
        <w:widowControl/>
        <w:adjustRightInd w:val="0"/>
        <w:jc w:val="center"/>
        <w:rPr>
          <w:sz w:val="30"/>
          <w:szCs w:val="30"/>
        </w:rPr>
      </w:pPr>
      <w:r w:rsidRPr="008C4844">
        <w:rPr>
          <w:sz w:val="30"/>
          <w:szCs w:val="30"/>
        </w:rPr>
        <w:lastRenderedPageBreak/>
        <w:t>О внесении изменений в правовые акты города</w:t>
      </w:r>
    </w:p>
    <w:p w:rsidR="008C4844" w:rsidRDefault="008C4844" w:rsidP="008C4844">
      <w:pPr>
        <w:widowControl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3128E8" w:rsidRDefault="003128E8" w:rsidP="008C4844">
      <w:pPr>
        <w:widowControl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3128E8" w:rsidRPr="008C4844" w:rsidRDefault="003128E8" w:rsidP="008C4844">
      <w:pPr>
        <w:widowControl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 xml:space="preserve">В целях приведения правовых актов города в соответствие </w:t>
      </w:r>
      <w:r w:rsidR="003128E8">
        <w:rPr>
          <w:rFonts w:eastAsia="Calibri"/>
          <w:sz w:val="30"/>
          <w:szCs w:val="30"/>
        </w:rPr>
        <w:t xml:space="preserve">                    </w:t>
      </w:r>
      <w:r w:rsidRPr="008C4844">
        <w:rPr>
          <w:rFonts w:eastAsia="Calibri"/>
          <w:sz w:val="30"/>
          <w:szCs w:val="30"/>
        </w:rPr>
        <w:t>с постановлениями администрации города от 14.11.2013 № 656</w:t>
      </w:r>
      <w:r w:rsidR="003128E8">
        <w:rPr>
          <w:rFonts w:eastAsia="Calibri"/>
          <w:sz w:val="30"/>
          <w:szCs w:val="30"/>
        </w:rPr>
        <w:t xml:space="preserve">                     </w:t>
      </w:r>
      <w:r w:rsidRPr="008C4844">
        <w:rPr>
          <w:rFonts w:eastAsia="Calibri"/>
          <w:sz w:val="30"/>
          <w:szCs w:val="30"/>
        </w:rPr>
        <w:t xml:space="preserve"> «О дополнительных мерах социальной поддержки граждан за счет средств бюджета города», от 23.06.2006 № 543 «</w:t>
      </w:r>
      <w:hyperlink r:id="rId9" w:history="1">
        <w:r w:rsidRPr="008C4844">
          <w:rPr>
            <w:rFonts w:eastAsia="Calibri"/>
            <w:sz w:val="30"/>
            <w:szCs w:val="30"/>
          </w:rPr>
          <w:t>Об утверждении Пол</w:t>
        </w:r>
        <w:r w:rsidRPr="008C4844">
          <w:rPr>
            <w:rFonts w:eastAsia="Calibri"/>
            <w:sz w:val="30"/>
            <w:szCs w:val="30"/>
          </w:rPr>
          <w:t>о</w:t>
        </w:r>
        <w:r w:rsidRPr="008C4844">
          <w:rPr>
            <w:rFonts w:eastAsia="Calibri"/>
            <w:sz w:val="30"/>
            <w:szCs w:val="30"/>
          </w:rPr>
          <w:t xml:space="preserve">жения о порядке предоставления ежемесячной денежной выплаты </w:t>
        </w:r>
        <w:r w:rsidR="003128E8">
          <w:rPr>
            <w:rFonts w:eastAsia="Calibri"/>
            <w:sz w:val="30"/>
            <w:szCs w:val="30"/>
          </w:rPr>
          <w:t xml:space="preserve">               </w:t>
        </w:r>
        <w:r w:rsidRPr="008C4844">
          <w:rPr>
            <w:rFonts w:eastAsia="Calibri"/>
            <w:sz w:val="30"/>
            <w:szCs w:val="30"/>
          </w:rPr>
          <w:t>и ежегодной единовременной денежной выплаты лицам, удостоенным звания «Почетный гражданин города Красноярска»</w:t>
        </w:r>
      </w:hyperlink>
      <w:r w:rsidRPr="008C4844">
        <w:rPr>
          <w:rFonts w:eastAsia="Calibri"/>
          <w:sz w:val="30"/>
          <w:szCs w:val="30"/>
        </w:rPr>
        <w:t>, руководствуясь статьями 41, 58, 59 Устава города Красноярска: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 xml:space="preserve">1. Внести в приложение к распоряжению администрации города </w:t>
      </w:r>
      <w:r w:rsidR="003128E8">
        <w:rPr>
          <w:rFonts w:eastAsia="Calibri"/>
          <w:sz w:val="30"/>
          <w:szCs w:val="30"/>
        </w:rPr>
        <w:t xml:space="preserve">             </w:t>
      </w:r>
      <w:r w:rsidRPr="008C4844">
        <w:rPr>
          <w:rFonts w:eastAsia="Calibri"/>
          <w:sz w:val="30"/>
          <w:szCs w:val="30"/>
        </w:rPr>
        <w:t>от 04.03.2014 № 65-р «Об утверждении Административного регламента предоставления муниципальной услуги по принятию решения об оказ</w:t>
      </w:r>
      <w:r w:rsidRPr="008C4844">
        <w:rPr>
          <w:rFonts w:eastAsia="Calibri"/>
          <w:sz w:val="30"/>
          <w:szCs w:val="30"/>
        </w:rPr>
        <w:t>а</w:t>
      </w:r>
      <w:r w:rsidRPr="008C4844">
        <w:rPr>
          <w:rFonts w:eastAsia="Calibri"/>
          <w:sz w:val="30"/>
          <w:szCs w:val="30"/>
        </w:rPr>
        <w:t>нии адресной материальной помощи в связи с проведением траурных мероприятий по захоронению лиц, удостоенных звания «Почетный гражданин города Красноярска» следующие изменения: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  <w:lang w:eastAsia="en-US"/>
        </w:rPr>
        <w:t>пункт 10 изложить в следующей редакции: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  <w:lang w:eastAsia="en-US"/>
        </w:rPr>
        <w:t>«10. Для получения муниципальной услуги заявители представл</w:t>
      </w:r>
      <w:r w:rsidRPr="008C4844">
        <w:rPr>
          <w:rFonts w:eastAsia="Calibri"/>
          <w:sz w:val="30"/>
          <w:szCs w:val="30"/>
          <w:lang w:eastAsia="en-US"/>
        </w:rPr>
        <w:t>я</w:t>
      </w:r>
      <w:r w:rsidRPr="008C4844">
        <w:rPr>
          <w:rFonts w:eastAsia="Calibri"/>
          <w:sz w:val="30"/>
          <w:szCs w:val="30"/>
          <w:lang w:eastAsia="en-US"/>
        </w:rPr>
        <w:t>ют следующие документы: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заявление об оказании адресной материальной помощи по форме согласно приложению 2 к настоящему Регламенту;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копию документа, удостоверяющего личность заявителя;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документы, подтверждающие наличие обстоятельств, являющихся основанием для оказания адресной материальной помощи (копию справки о смерти, копию свидетельства о смерти и др.);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документы, подтверждающие стоимость произведенных или пре</w:t>
      </w:r>
      <w:r w:rsidRPr="008C4844">
        <w:rPr>
          <w:rFonts w:eastAsia="Calibri"/>
          <w:sz w:val="30"/>
          <w:szCs w:val="30"/>
        </w:rPr>
        <w:t>д</w:t>
      </w:r>
      <w:r w:rsidRPr="008C4844">
        <w:rPr>
          <w:rFonts w:eastAsia="Calibri"/>
          <w:sz w:val="30"/>
          <w:szCs w:val="30"/>
        </w:rPr>
        <w:t>полагаемых затрат;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lastRenderedPageBreak/>
        <w:t>в случае перечисления адресной материальной помощи на расче</w:t>
      </w:r>
      <w:r w:rsidRPr="008C4844">
        <w:rPr>
          <w:rFonts w:eastAsia="Calibri"/>
          <w:sz w:val="30"/>
          <w:szCs w:val="30"/>
        </w:rPr>
        <w:t>т</w:t>
      </w:r>
      <w:r w:rsidRPr="008C4844">
        <w:rPr>
          <w:rFonts w:eastAsia="Calibri"/>
          <w:sz w:val="30"/>
          <w:szCs w:val="30"/>
        </w:rPr>
        <w:t xml:space="preserve">ный счет, открытый в кредитном учреждении, </w:t>
      </w:r>
      <w:r w:rsidR="003128E8">
        <w:rPr>
          <w:rFonts w:eastAsia="Calibri"/>
          <w:sz w:val="30"/>
          <w:szCs w:val="30"/>
        </w:rPr>
        <w:t>–</w:t>
      </w:r>
      <w:r w:rsidRPr="008C4844">
        <w:rPr>
          <w:rFonts w:eastAsia="Calibri"/>
          <w:sz w:val="30"/>
          <w:szCs w:val="30"/>
        </w:rPr>
        <w:t xml:space="preserve"> номер лицевого счета</w:t>
      </w:r>
      <w:r w:rsidR="003128E8">
        <w:rPr>
          <w:rFonts w:eastAsia="Calibri"/>
          <w:sz w:val="30"/>
          <w:szCs w:val="30"/>
        </w:rPr>
        <w:t xml:space="preserve">             </w:t>
      </w:r>
      <w:r w:rsidRPr="008C4844">
        <w:rPr>
          <w:rFonts w:eastAsia="Calibri"/>
          <w:sz w:val="30"/>
          <w:szCs w:val="30"/>
        </w:rPr>
        <w:t xml:space="preserve"> и реквизиты банка;</w:t>
      </w:r>
      <w:bookmarkStart w:id="1" w:name="Par5"/>
      <w:bookmarkEnd w:id="1"/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копию страхового свидетельства обязательного пенсионного стр</w:t>
      </w:r>
      <w:r w:rsidRPr="008C4844">
        <w:rPr>
          <w:rFonts w:eastAsia="Calibri"/>
          <w:sz w:val="30"/>
          <w:szCs w:val="30"/>
        </w:rPr>
        <w:t>а</w:t>
      </w:r>
      <w:r w:rsidRPr="008C4844">
        <w:rPr>
          <w:rFonts w:eastAsia="Calibri"/>
          <w:sz w:val="30"/>
          <w:szCs w:val="30"/>
        </w:rPr>
        <w:t>хования заявителя или иного документа, подтверждающего регистр</w:t>
      </w:r>
      <w:r w:rsidRPr="008C4844">
        <w:rPr>
          <w:rFonts w:eastAsia="Calibri"/>
          <w:sz w:val="30"/>
          <w:szCs w:val="30"/>
        </w:rPr>
        <w:t>а</w:t>
      </w:r>
      <w:r w:rsidRPr="008C4844">
        <w:rPr>
          <w:rFonts w:eastAsia="Calibri"/>
          <w:sz w:val="30"/>
          <w:szCs w:val="30"/>
        </w:rPr>
        <w:t>цию заявителя в системе индивидуального (персонифицированного) учета;</w:t>
      </w:r>
      <w:bookmarkStart w:id="2" w:name="Par6"/>
      <w:bookmarkEnd w:id="2"/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копию документа, подтверждающего постановку на учет физич</w:t>
      </w:r>
      <w:r w:rsidRPr="008C4844">
        <w:rPr>
          <w:rFonts w:eastAsia="Calibri"/>
          <w:sz w:val="30"/>
          <w:szCs w:val="30"/>
        </w:rPr>
        <w:t>е</w:t>
      </w:r>
      <w:r w:rsidRPr="008C4844">
        <w:rPr>
          <w:rFonts w:eastAsia="Calibri"/>
          <w:sz w:val="30"/>
          <w:szCs w:val="30"/>
        </w:rPr>
        <w:t xml:space="preserve">ского лица в налоговом органе по месту жительства на территории </w:t>
      </w:r>
      <w:r w:rsidR="003128E8">
        <w:rPr>
          <w:rFonts w:eastAsia="Calibri"/>
          <w:sz w:val="30"/>
          <w:szCs w:val="30"/>
        </w:rPr>
        <w:t xml:space="preserve">             </w:t>
      </w:r>
      <w:r w:rsidRPr="008C4844">
        <w:rPr>
          <w:rFonts w:eastAsia="Calibri"/>
          <w:sz w:val="30"/>
          <w:szCs w:val="30"/>
        </w:rPr>
        <w:t>Российской Федерации.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В случае представления документов заявителем лично предста</w:t>
      </w:r>
      <w:r w:rsidRPr="008C4844">
        <w:rPr>
          <w:rFonts w:eastAsia="Calibri"/>
          <w:sz w:val="30"/>
          <w:szCs w:val="30"/>
        </w:rPr>
        <w:t>в</w:t>
      </w:r>
      <w:r w:rsidRPr="008C4844">
        <w:rPr>
          <w:rFonts w:eastAsia="Calibri"/>
          <w:sz w:val="30"/>
          <w:szCs w:val="30"/>
        </w:rPr>
        <w:t xml:space="preserve">ляются копии документов, заверенные организациями, выдавшими </w:t>
      </w:r>
      <w:r w:rsidR="003128E8">
        <w:rPr>
          <w:rFonts w:eastAsia="Calibri"/>
          <w:sz w:val="30"/>
          <w:szCs w:val="30"/>
        </w:rPr>
        <w:t xml:space="preserve">              </w:t>
      </w:r>
      <w:r w:rsidRPr="008C4844">
        <w:rPr>
          <w:rFonts w:eastAsia="Calibri"/>
          <w:sz w:val="30"/>
          <w:szCs w:val="30"/>
        </w:rPr>
        <w:t xml:space="preserve">соответствующие документы, или нотариально. Копии документов, </w:t>
      </w:r>
      <w:r w:rsidR="003128E8">
        <w:rPr>
          <w:rFonts w:eastAsia="Calibri"/>
          <w:sz w:val="30"/>
          <w:szCs w:val="30"/>
        </w:rPr>
        <w:t xml:space="preserve">                </w:t>
      </w:r>
      <w:r w:rsidRPr="008C4844">
        <w:rPr>
          <w:rFonts w:eastAsia="Calibri"/>
          <w:sz w:val="30"/>
          <w:szCs w:val="30"/>
        </w:rPr>
        <w:t>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 xml:space="preserve">Заявление заполняется на русском языке, составляется в одном </w:t>
      </w:r>
      <w:r w:rsidR="003128E8">
        <w:rPr>
          <w:rFonts w:eastAsia="Calibri"/>
          <w:sz w:val="30"/>
          <w:szCs w:val="30"/>
        </w:rPr>
        <w:t xml:space="preserve">             </w:t>
      </w:r>
      <w:r w:rsidRPr="008C4844">
        <w:rPr>
          <w:rFonts w:eastAsia="Calibri"/>
          <w:sz w:val="30"/>
          <w:szCs w:val="30"/>
        </w:rPr>
        <w:t>экземпляре и подписывается заявителем муниципальной услуги с ук</w:t>
      </w:r>
      <w:r w:rsidRPr="008C4844">
        <w:rPr>
          <w:rFonts w:eastAsia="Calibri"/>
          <w:sz w:val="30"/>
          <w:szCs w:val="30"/>
        </w:rPr>
        <w:t>а</w:t>
      </w:r>
      <w:r w:rsidRPr="008C4844">
        <w:rPr>
          <w:rFonts w:eastAsia="Calibri"/>
          <w:sz w:val="30"/>
          <w:szCs w:val="30"/>
        </w:rPr>
        <w:t>занием даты подачи заявления.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Управление при предоставлении муниципальной услуги не вправе требовать от заявителя: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представления документов и информации или осуществления де</w:t>
      </w:r>
      <w:r w:rsidRPr="008C4844">
        <w:rPr>
          <w:rFonts w:eastAsia="Calibri"/>
          <w:sz w:val="30"/>
          <w:szCs w:val="30"/>
        </w:rPr>
        <w:t>й</w:t>
      </w:r>
      <w:r w:rsidRPr="008C4844">
        <w:rPr>
          <w:rFonts w:eastAsia="Calibri"/>
          <w:sz w:val="30"/>
          <w:szCs w:val="30"/>
        </w:rPr>
        <w:t>ствий, представление или осуществление которых не предусмотрено нормативными правовыми актами, регулирующими отношения, возн</w:t>
      </w:r>
      <w:r w:rsidRPr="008C4844">
        <w:rPr>
          <w:rFonts w:eastAsia="Calibri"/>
          <w:sz w:val="30"/>
          <w:szCs w:val="30"/>
        </w:rPr>
        <w:t>и</w:t>
      </w:r>
      <w:r w:rsidRPr="008C4844">
        <w:rPr>
          <w:rFonts w:eastAsia="Calibri"/>
          <w:sz w:val="30"/>
          <w:szCs w:val="30"/>
        </w:rPr>
        <w:t>кающие в связи с предоставлением муниципальной услуги;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 xml:space="preserve">представления документов и информации, которые находятся </w:t>
      </w:r>
      <w:r w:rsidR="003128E8">
        <w:rPr>
          <w:rFonts w:eastAsia="Calibri"/>
          <w:sz w:val="30"/>
          <w:szCs w:val="30"/>
        </w:rPr>
        <w:t xml:space="preserve">               </w:t>
      </w:r>
      <w:r w:rsidRPr="008C4844">
        <w:rPr>
          <w:rFonts w:eastAsia="Calibri"/>
          <w:sz w:val="30"/>
          <w:szCs w:val="30"/>
        </w:rPr>
        <w:t xml:space="preserve">в распоряжении органов, предоставляющих муниципальную услугу, иных государственных органов, органов местного самоуправления </w:t>
      </w:r>
      <w:r w:rsidR="003128E8">
        <w:rPr>
          <w:rFonts w:eastAsia="Calibri"/>
          <w:sz w:val="30"/>
          <w:szCs w:val="30"/>
        </w:rPr>
        <w:t xml:space="preserve">                   </w:t>
      </w:r>
      <w:r w:rsidRPr="008C4844">
        <w:rPr>
          <w:rFonts w:eastAsia="Calibri"/>
          <w:sz w:val="30"/>
          <w:szCs w:val="30"/>
        </w:rPr>
        <w:t>и организаций, в соответствии с нормативными правовыми актами</w:t>
      </w:r>
      <w:r w:rsidR="003128E8">
        <w:rPr>
          <w:rFonts w:eastAsia="Calibri"/>
          <w:sz w:val="30"/>
          <w:szCs w:val="30"/>
        </w:rPr>
        <w:t xml:space="preserve">             </w:t>
      </w:r>
      <w:r w:rsidRPr="008C4844">
        <w:rPr>
          <w:rFonts w:eastAsia="Calibri"/>
          <w:sz w:val="30"/>
          <w:szCs w:val="30"/>
        </w:rPr>
        <w:t xml:space="preserve"> Российской Федерации и муниципальными правовыми актами.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 xml:space="preserve">Документы, указанные в абзацах седьмом, восьмом настоящего пункта, представляются гражданином по собственной инициативе. </w:t>
      </w:r>
      <w:r w:rsidR="003128E8">
        <w:rPr>
          <w:rFonts w:eastAsia="Calibri"/>
          <w:sz w:val="30"/>
          <w:szCs w:val="30"/>
        </w:rPr>
        <w:t xml:space="preserve">                </w:t>
      </w:r>
      <w:r w:rsidRPr="008C4844">
        <w:rPr>
          <w:rFonts w:eastAsia="Calibri"/>
          <w:sz w:val="30"/>
          <w:szCs w:val="30"/>
        </w:rPr>
        <w:t>При непредставлении гражданином по собственной инициативе док</w:t>
      </w:r>
      <w:r w:rsidRPr="008C4844">
        <w:rPr>
          <w:rFonts w:eastAsia="Calibri"/>
          <w:sz w:val="30"/>
          <w:szCs w:val="30"/>
        </w:rPr>
        <w:t>у</w:t>
      </w:r>
      <w:r w:rsidRPr="008C4844">
        <w:rPr>
          <w:rFonts w:eastAsia="Calibri"/>
          <w:sz w:val="30"/>
          <w:szCs w:val="30"/>
        </w:rPr>
        <w:t xml:space="preserve">ментов, указанных в абзацах седьмом, восьмом настоящего пункта, они в течение 5 дней </w:t>
      </w:r>
      <w:r w:rsidR="00417E4B">
        <w:rPr>
          <w:rFonts w:eastAsia="Calibri"/>
          <w:sz w:val="30"/>
          <w:szCs w:val="30"/>
        </w:rPr>
        <w:t>с даты</w:t>
      </w:r>
      <w:r w:rsidRPr="008C4844">
        <w:rPr>
          <w:rFonts w:eastAsia="Calibri"/>
          <w:sz w:val="30"/>
          <w:szCs w:val="30"/>
        </w:rPr>
        <w:t xml:space="preserve"> регистрации заявления об оказании адресной материальной помощи с прилагаемыми к нему документами запраш</w:t>
      </w:r>
      <w:r w:rsidRPr="008C4844">
        <w:rPr>
          <w:rFonts w:eastAsia="Calibri"/>
          <w:sz w:val="30"/>
          <w:szCs w:val="30"/>
        </w:rPr>
        <w:t>и</w:t>
      </w:r>
      <w:r w:rsidRPr="008C4844">
        <w:rPr>
          <w:rFonts w:eastAsia="Calibri"/>
          <w:sz w:val="30"/>
          <w:szCs w:val="30"/>
        </w:rPr>
        <w:t>ваются МКУ в порядке межведомственного информационного взаим</w:t>
      </w:r>
      <w:r w:rsidRPr="008C4844">
        <w:rPr>
          <w:rFonts w:eastAsia="Calibri"/>
          <w:sz w:val="30"/>
          <w:szCs w:val="30"/>
        </w:rPr>
        <w:t>о</w:t>
      </w:r>
      <w:r w:rsidRPr="008C4844">
        <w:rPr>
          <w:rFonts w:eastAsia="Calibri"/>
          <w:sz w:val="30"/>
          <w:szCs w:val="30"/>
        </w:rPr>
        <w:t xml:space="preserve">действия в соответствии с Федеральным законом от 27.07.2010 </w:t>
      </w:r>
      <w:r w:rsidR="003128E8">
        <w:rPr>
          <w:rFonts w:eastAsia="Calibri"/>
          <w:sz w:val="30"/>
          <w:szCs w:val="30"/>
        </w:rPr>
        <w:t xml:space="preserve">                        </w:t>
      </w:r>
      <w:r w:rsidRPr="008C4844">
        <w:rPr>
          <w:rFonts w:eastAsia="Calibri"/>
          <w:sz w:val="30"/>
          <w:szCs w:val="30"/>
        </w:rPr>
        <w:t>№ 210-ФЗ</w:t>
      </w:r>
      <w:r w:rsidR="003128E8">
        <w:rPr>
          <w:rFonts w:eastAsia="Calibri"/>
          <w:sz w:val="30"/>
          <w:szCs w:val="30"/>
        </w:rPr>
        <w:t xml:space="preserve"> </w:t>
      </w:r>
      <w:r w:rsidRPr="008C4844">
        <w:rPr>
          <w:rFonts w:eastAsia="Calibri"/>
          <w:sz w:val="30"/>
          <w:szCs w:val="30"/>
        </w:rPr>
        <w:t>«Об организации предоставления государственных и мун</w:t>
      </w:r>
      <w:r w:rsidRPr="008C4844">
        <w:rPr>
          <w:rFonts w:eastAsia="Calibri"/>
          <w:sz w:val="30"/>
          <w:szCs w:val="30"/>
        </w:rPr>
        <w:t>и</w:t>
      </w:r>
      <w:r w:rsidRPr="008C4844">
        <w:rPr>
          <w:rFonts w:eastAsia="Calibri"/>
          <w:sz w:val="30"/>
          <w:szCs w:val="30"/>
        </w:rPr>
        <w:t xml:space="preserve">ципальных услуг». 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lastRenderedPageBreak/>
        <w:t>Сведения, содержащиеся в документах (справке о смерти, свид</w:t>
      </w:r>
      <w:r w:rsidRPr="008C4844">
        <w:rPr>
          <w:rFonts w:eastAsia="Calibri"/>
          <w:sz w:val="30"/>
          <w:szCs w:val="30"/>
        </w:rPr>
        <w:t>е</w:t>
      </w:r>
      <w:r w:rsidRPr="008C4844">
        <w:rPr>
          <w:rFonts w:eastAsia="Calibri"/>
          <w:sz w:val="30"/>
          <w:szCs w:val="30"/>
        </w:rPr>
        <w:t xml:space="preserve">тельстве о смерти и др.), подтверждающих наличие обстоятельств, </w:t>
      </w:r>
      <w:r w:rsidR="003128E8">
        <w:rPr>
          <w:rFonts w:eastAsia="Calibri"/>
          <w:sz w:val="30"/>
          <w:szCs w:val="30"/>
        </w:rPr>
        <w:t xml:space="preserve">                 </w:t>
      </w:r>
      <w:r w:rsidRPr="008C4844">
        <w:rPr>
          <w:rFonts w:eastAsia="Calibri"/>
          <w:sz w:val="30"/>
          <w:szCs w:val="30"/>
        </w:rPr>
        <w:t xml:space="preserve">являющихся основанием для оказания адресной материальной помощи, МКУ в течение 5 дней </w:t>
      </w:r>
      <w:r w:rsidR="00417E4B">
        <w:rPr>
          <w:rFonts w:eastAsia="Calibri"/>
          <w:sz w:val="30"/>
          <w:szCs w:val="30"/>
        </w:rPr>
        <w:t>с даты</w:t>
      </w:r>
      <w:r w:rsidRPr="008C4844">
        <w:rPr>
          <w:rFonts w:eastAsia="Calibri"/>
          <w:sz w:val="30"/>
          <w:szCs w:val="30"/>
        </w:rPr>
        <w:t xml:space="preserve"> регистрации заявления об оказании</w:t>
      </w:r>
      <w:r w:rsidR="003128E8">
        <w:rPr>
          <w:rFonts w:eastAsia="Calibri"/>
          <w:sz w:val="30"/>
          <w:szCs w:val="30"/>
        </w:rPr>
        <w:t xml:space="preserve">                   </w:t>
      </w:r>
      <w:r w:rsidRPr="008C4844">
        <w:rPr>
          <w:rFonts w:eastAsia="Calibri"/>
          <w:sz w:val="30"/>
          <w:szCs w:val="30"/>
        </w:rPr>
        <w:t xml:space="preserve"> адресной материальной помощи с прилагаемыми к нему документами запрашивает из базы данных Единого государственного реестра записей актов гражданского состояния (далее </w:t>
      </w:r>
      <w:r w:rsidR="003128E8">
        <w:rPr>
          <w:rFonts w:eastAsia="Calibri"/>
          <w:sz w:val="30"/>
          <w:szCs w:val="30"/>
        </w:rPr>
        <w:t xml:space="preserve">– </w:t>
      </w:r>
      <w:r w:rsidRPr="008C4844">
        <w:rPr>
          <w:rFonts w:eastAsia="Calibri"/>
          <w:sz w:val="30"/>
          <w:szCs w:val="30"/>
        </w:rPr>
        <w:t>БД ЕГР ЗАГС) посредством</w:t>
      </w:r>
      <w:r w:rsidR="003128E8">
        <w:rPr>
          <w:rFonts w:eastAsia="Calibri"/>
          <w:sz w:val="30"/>
          <w:szCs w:val="30"/>
        </w:rPr>
        <w:t xml:space="preserve">            </w:t>
      </w:r>
      <w:r w:rsidRPr="008C4844">
        <w:rPr>
          <w:rFonts w:eastAsia="Calibri"/>
          <w:sz w:val="30"/>
          <w:szCs w:val="30"/>
        </w:rPr>
        <w:t xml:space="preserve"> системы межведомственного электронного взаимодействия, а в случае отсутствия соответствующих сведений в БД ЕГР ЗАГС документы представляются заявителями.»;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пункт 28 после абзаца четвертого дополнить абзацем следующего содержания: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«Уведомление о принятом решении направляется гражданину</w:t>
      </w:r>
      <w:r w:rsidR="003128E8">
        <w:rPr>
          <w:rFonts w:eastAsia="Calibri"/>
          <w:sz w:val="30"/>
          <w:szCs w:val="30"/>
        </w:rPr>
        <w:t xml:space="preserve">               </w:t>
      </w:r>
      <w:r w:rsidRPr="008C4844">
        <w:rPr>
          <w:rFonts w:eastAsia="Calibri"/>
          <w:sz w:val="30"/>
          <w:szCs w:val="30"/>
        </w:rPr>
        <w:t xml:space="preserve"> на бумажном носителе нарочно или по почте либо в электронной фо</w:t>
      </w:r>
      <w:r w:rsidRPr="008C4844">
        <w:rPr>
          <w:rFonts w:eastAsia="Calibri"/>
          <w:sz w:val="30"/>
          <w:szCs w:val="30"/>
        </w:rPr>
        <w:t>р</w:t>
      </w:r>
      <w:r w:rsidRPr="008C4844">
        <w:rPr>
          <w:rFonts w:eastAsia="Calibri"/>
          <w:sz w:val="30"/>
          <w:szCs w:val="30"/>
        </w:rPr>
        <w:t xml:space="preserve">ме. Способ уведомления о принятом решении указывается гражданином </w:t>
      </w:r>
      <w:r w:rsidR="003128E8">
        <w:rPr>
          <w:rFonts w:eastAsia="Calibri"/>
          <w:sz w:val="30"/>
          <w:szCs w:val="30"/>
        </w:rPr>
        <w:t xml:space="preserve">             </w:t>
      </w:r>
      <w:r w:rsidRPr="008C4844">
        <w:rPr>
          <w:rFonts w:eastAsia="Calibri"/>
          <w:sz w:val="30"/>
          <w:szCs w:val="30"/>
        </w:rPr>
        <w:t>в заявлении.».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2. Внести в приложение к распоряжению администрации города</w:t>
      </w:r>
      <w:r w:rsidR="003128E8">
        <w:rPr>
          <w:rFonts w:eastAsia="Calibri"/>
          <w:sz w:val="30"/>
          <w:szCs w:val="30"/>
        </w:rPr>
        <w:t xml:space="preserve">              </w:t>
      </w:r>
      <w:r w:rsidRPr="008C4844">
        <w:rPr>
          <w:rFonts w:eastAsia="Calibri"/>
          <w:sz w:val="30"/>
          <w:szCs w:val="30"/>
        </w:rPr>
        <w:t xml:space="preserve"> от 24.03.2011 № 16 «Об утверждении Административного регламента предоставления муниципальной услуги по назначению и выплате еж</w:t>
      </w:r>
      <w:r w:rsidRPr="008C4844">
        <w:rPr>
          <w:rFonts w:eastAsia="Calibri"/>
          <w:sz w:val="30"/>
          <w:szCs w:val="30"/>
        </w:rPr>
        <w:t>е</w:t>
      </w:r>
      <w:r w:rsidRPr="008C4844">
        <w:rPr>
          <w:rFonts w:eastAsia="Calibri"/>
          <w:sz w:val="30"/>
          <w:szCs w:val="30"/>
        </w:rPr>
        <w:t>месячной денежной выплаты и ежегодной единовременной денежной выплаты лицам, удостоенным звания «Почетный гражданин города Красноярска» следующие изменения: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в пункте 2.3: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абзац шестой изложить в следующей редакции: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«</w:t>
      </w:r>
      <w:r w:rsidR="00417E4B">
        <w:rPr>
          <w:rFonts w:eastAsia="Calibri"/>
          <w:sz w:val="30"/>
          <w:szCs w:val="30"/>
        </w:rPr>
        <w:t>-</w:t>
      </w:r>
      <w:r w:rsidRPr="008C4844">
        <w:rPr>
          <w:rFonts w:eastAsia="Calibri"/>
          <w:sz w:val="30"/>
          <w:szCs w:val="30"/>
        </w:rPr>
        <w:t xml:space="preserve"> копию страхового свидетельства обязательного пенсионного страхования заявителя или иного документа, подтверждающего рег</w:t>
      </w:r>
      <w:r w:rsidRPr="008C4844">
        <w:rPr>
          <w:rFonts w:eastAsia="Calibri"/>
          <w:sz w:val="30"/>
          <w:szCs w:val="30"/>
        </w:rPr>
        <w:t>и</w:t>
      </w:r>
      <w:r w:rsidRPr="008C4844">
        <w:rPr>
          <w:rFonts w:eastAsia="Calibri"/>
          <w:sz w:val="30"/>
          <w:szCs w:val="30"/>
        </w:rPr>
        <w:t>страцию заявителя в системе индивидуального (персонифицированного) учета.»;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дополнить абзацем следующего содержания: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«В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 В случае представления документов</w:t>
      </w:r>
      <w:r w:rsidR="003128E8">
        <w:rPr>
          <w:rFonts w:eastAsia="Calibri"/>
          <w:sz w:val="30"/>
          <w:szCs w:val="30"/>
        </w:rPr>
        <w:t xml:space="preserve">           </w:t>
      </w:r>
      <w:r w:rsidRPr="008C4844">
        <w:rPr>
          <w:rFonts w:eastAsia="Calibri"/>
          <w:sz w:val="30"/>
          <w:szCs w:val="30"/>
        </w:rPr>
        <w:t xml:space="preserve"> лицом, удостоенным звания «Почетный гражданин города Красноя</w:t>
      </w:r>
      <w:r w:rsidRPr="008C4844">
        <w:rPr>
          <w:rFonts w:eastAsia="Calibri"/>
          <w:sz w:val="30"/>
          <w:szCs w:val="30"/>
        </w:rPr>
        <w:t>р</w:t>
      </w:r>
      <w:r w:rsidRPr="008C4844">
        <w:rPr>
          <w:rFonts w:eastAsia="Calibri"/>
          <w:sz w:val="30"/>
          <w:szCs w:val="30"/>
        </w:rPr>
        <w:t>ска», лично представляются копии документов, заверенные организац</w:t>
      </w:r>
      <w:r w:rsidRPr="008C4844">
        <w:rPr>
          <w:rFonts w:eastAsia="Calibri"/>
          <w:sz w:val="30"/>
          <w:szCs w:val="30"/>
        </w:rPr>
        <w:t>и</w:t>
      </w:r>
      <w:r w:rsidRPr="008C4844">
        <w:rPr>
          <w:rFonts w:eastAsia="Calibri"/>
          <w:sz w:val="30"/>
          <w:szCs w:val="30"/>
        </w:rPr>
        <w:t xml:space="preserve">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</w:t>
      </w:r>
      <w:r w:rsidR="003128E8">
        <w:rPr>
          <w:rFonts w:eastAsia="Calibri"/>
          <w:sz w:val="30"/>
          <w:szCs w:val="30"/>
        </w:rPr>
        <w:t xml:space="preserve">                  </w:t>
      </w:r>
      <w:r w:rsidRPr="008C4844">
        <w:rPr>
          <w:rFonts w:eastAsia="Calibri"/>
          <w:sz w:val="30"/>
          <w:szCs w:val="30"/>
        </w:rPr>
        <w:t>оригинала.»;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пункт 3.2 после абзаца второго дополнить абзацами следующего содержания: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«Специалист МКУ сличает подлинники предоставленных док</w:t>
      </w:r>
      <w:r w:rsidRPr="008C4844">
        <w:rPr>
          <w:rFonts w:eastAsia="Calibri"/>
          <w:sz w:val="30"/>
          <w:szCs w:val="30"/>
        </w:rPr>
        <w:t>у</w:t>
      </w:r>
      <w:r w:rsidRPr="008C4844">
        <w:rPr>
          <w:rFonts w:eastAsia="Calibri"/>
          <w:sz w:val="30"/>
          <w:szCs w:val="30"/>
        </w:rPr>
        <w:t>ментов с копиями, заверяет копии документов. При заверении соотве</w:t>
      </w:r>
      <w:r w:rsidRPr="008C4844">
        <w:rPr>
          <w:rFonts w:eastAsia="Calibri"/>
          <w:sz w:val="30"/>
          <w:szCs w:val="30"/>
        </w:rPr>
        <w:t>т</w:t>
      </w:r>
      <w:r w:rsidRPr="008C4844">
        <w:rPr>
          <w:rFonts w:eastAsia="Calibri"/>
          <w:sz w:val="30"/>
          <w:szCs w:val="30"/>
        </w:rPr>
        <w:lastRenderedPageBreak/>
        <w:t xml:space="preserve">ствия копии документа подлиннику специалистом МКУ проставляются: </w:t>
      </w:r>
      <w:proofErr w:type="spellStart"/>
      <w:r w:rsidRPr="008C4844">
        <w:rPr>
          <w:rFonts w:eastAsia="Calibri"/>
          <w:sz w:val="30"/>
          <w:szCs w:val="30"/>
        </w:rPr>
        <w:t>заверительная</w:t>
      </w:r>
      <w:proofErr w:type="spellEnd"/>
      <w:r w:rsidRPr="008C4844">
        <w:rPr>
          <w:rFonts w:eastAsia="Calibri"/>
          <w:sz w:val="30"/>
          <w:szCs w:val="30"/>
        </w:rPr>
        <w:t xml:space="preserve"> надпись «Верно» либо «Копия верна», должность</w:t>
      </w:r>
      <w:r w:rsidR="003128E8">
        <w:rPr>
          <w:rFonts w:eastAsia="Calibri"/>
          <w:sz w:val="30"/>
          <w:szCs w:val="30"/>
        </w:rPr>
        <w:t xml:space="preserve">                  </w:t>
      </w:r>
      <w:r w:rsidRPr="008C4844">
        <w:rPr>
          <w:rFonts w:eastAsia="Calibri"/>
          <w:sz w:val="30"/>
          <w:szCs w:val="30"/>
        </w:rPr>
        <w:t xml:space="preserve"> специалиста МКУ, заверившего копию, личная подпись, расшифровка подписи (инициалы, фамилия), дата заверения.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 xml:space="preserve">В случае непредставления заявителем по собственной инициативе документа, указанного в </w:t>
      </w:r>
      <w:hyperlink r:id="rId10" w:history="1">
        <w:r w:rsidRPr="008C4844">
          <w:rPr>
            <w:rFonts w:eastAsia="Calibri"/>
            <w:sz w:val="30"/>
            <w:szCs w:val="30"/>
          </w:rPr>
          <w:t xml:space="preserve">абзаце шестом </w:t>
        </w:r>
      </w:hyperlink>
      <w:r w:rsidRPr="008C4844">
        <w:rPr>
          <w:rFonts w:eastAsia="Calibri"/>
          <w:sz w:val="30"/>
          <w:szCs w:val="30"/>
        </w:rPr>
        <w:t>пункта 2.3 настоящего</w:t>
      </w:r>
      <w:r w:rsidR="003128E8">
        <w:rPr>
          <w:rFonts w:eastAsia="Calibri"/>
          <w:sz w:val="30"/>
          <w:szCs w:val="30"/>
        </w:rPr>
        <w:t xml:space="preserve">                     </w:t>
      </w:r>
      <w:r w:rsidRPr="008C4844">
        <w:rPr>
          <w:rFonts w:eastAsia="Calibri"/>
          <w:sz w:val="30"/>
          <w:szCs w:val="30"/>
        </w:rPr>
        <w:t xml:space="preserve"> Регламента, специалист МКУ формирует и направляет межведомственный запрос в территориальный орган Пенсионного фонда Российской Федерации.»;</w:t>
      </w:r>
    </w:p>
    <w:p w:rsidR="008C4844" w:rsidRPr="008C4844" w:rsidRDefault="00417E4B" w:rsidP="00417E4B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пункт 3.4 </w:t>
      </w:r>
      <w:r w:rsidR="008C4844" w:rsidRPr="008C4844">
        <w:rPr>
          <w:rFonts w:eastAsia="Calibri"/>
          <w:sz w:val="30"/>
          <w:szCs w:val="30"/>
        </w:rPr>
        <w:t>после абзаца шестнадцатого дополнить абзац</w:t>
      </w:r>
      <w:r>
        <w:rPr>
          <w:rFonts w:eastAsia="Calibri"/>
          <w:sz w:val="30"/>
          <w:szCs w:val="30"/>
        </w:rPr>
        <w:t>ем</w:t>
      </w:r>
      <w:r w:rsidR="008C4844" w:rsidRPr="008C4844">
        <w:rPr>
          <w:rFonts w:eastAsia="Calibri"/>
          <w:sz w:val="30"/>
          <w:szCs w:val="30"/>
        </w:rPr>
        <w:t xml:space="preserve"> следующего содержания: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</w:rPr>
        <w:t>«Уведомление о принятом решении направляется гражданину</w:t>
      </w:r>
      <w:r w:rsidR="003128E8">
        <w:rPr>
          <w:rFonts w:eastAsia="Calibri"/>
          <w:sz w:val="30"/>
          <w:szCs w:val="30"/>
        </w:rPr>
        <w:t xml:space="preserve">          </w:t>
      </w:r>
      <w:r w:rsidRPr="008C4844">
        <w:rPr>
          <w:rFonts w:eastAsia="Calibri"/>
          <w:sz w:val="30"/>
          <w:szCs w:val="30"/>
        </w:rPr>
        <w:t xml:space="preserve"> на бумажном носителе нарочно или по почте либо в электронной форме. Способ уведомления о принятом решении указывается гражданином в заявлении. Уведомление о назначении либо об отказе в назначении денежных выплат вкладывается в комплект документов (дело) заявителя на бумажном носителе.».</w:t>
      </w:r>
    </w:p>
    <w:p w:rsidR="008C4844" w:rsidRPr="008C4844" w:rsidRDefault="008C4844" w:rsidP="006129B8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8C4844">
        <w:rPr>
          <w:rFonts w:eastAsia="Calibri"/>
          <w:sz w:val="30"/>
          <w:szCs w:val="30"/>
          <w:lang w:eastAsia="en-US"/>
        </w:rPr>
        <w:t xml:space="preserve">3. Настоящее распоряжение опубликовать в газете «Городские </w:t>
      </w:r>
      <w:r w:rsidR="003128E8">
        <w:rPr>
          <w:rFonts w:eastAsia="Calibri"/>
          <w:sz w:val="30"/>
          <w:szCs w:val="30"/>
          <w:lang w:eastAsia="en-US"/>
        </w:rPr>
        <w:t xml:space="preserve">           </w:t>
      </w:r>
      <w:r w:rsidRPr="008C4844">
        <w:rPr>
          <w:rFonts w:eastAsia="Calibri"/>
          <w:sz w:val="30"/>
          <w:szCs w:val="30"/>
          <w:lang w:eastAsia="en-US"/>
        </w:rPr>
        <w:t>новости» и разместить на официальном сайте администрации города.</w:t>
      </w:r>
    </w:p>
    <w:p w:rsidR="008C4844" w:rsidRDefault="008C4844" w:rsidP="006129B8">
      <w:pPr>
        <w:widowControl/>
        <w:adjustRightInd w:val="0"/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3128E8" w:rsidRPr="008C4844" w:rsidRDefault="003128E8" w:rsidP="008C4844">
      <w:pPr>
        <w:widowControl/>
        <w:adjustRightInd w:val="0"/>
        <w:spacing w:line="16" w:lineRule="atLeast"/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8C4844" w:rsidRPr="008C4844" w:rsidRDefault="008C4844" w:rsidP="008C4844">
      <w:pPr>
        <w:widowControl/>
        <w:adjustRightInd w:val="0"/>
        <w:spacing w:line="16" w:lineRule="atLeast"/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8C4844" w:rsidRPr="008C4844" w:rsidRDefault="008C4844" w:rsidP="008C4844">
      <w:pPr>
        <w:widowControl/>
        <w:adjustRightInd w:val="0"/>
        <w:spacing w:line="16" w:lineRule="atLeast"/>
        <w:contextualSpacing/>
        <w:jc w:val="both"/>
        <w:rPr>
          <w:rFonts w:eastAsia="Calibri"/>
          <w:sz w:val="30"/>
          <w:szCs w:val="30"/>
          <w:lang w:eastAsia="en-US"/>
        </w:rPr>
      </w:pPr>
      <w:r w:rsidRPr="008C4844">
        <w:rPr>
          <w:rFonts w:eastAsia="Calibri"/>
          <w:sz w:val="30"/>
          <w:szCs w:val="30"/>
          <w:lang w:eastAsia="en-US"/>
        </w:rPr>
        <w:t xml:space="preserve">Глава города                                                                            </w:t>
      </w:r>
      <w:r w:rsidR="006129B8">
        <w:rPr>
          <w:rFonts w:eastAsia="Calibri"/>
          <w:sz w:val="30"/>
          <w:szCs w:val="30"/>
          <w:lang w:eastAsia="en-US"/>
        </w:rPr>
        <w:t xml:space="preserve"> </w:t>
      </w:r>
      <w:r w:rsidRPr="008C4844">
        <w:rPr>
          <w:rFonts w:eastAsia="Calibri"/>
          <w:sz w:val="30"/>
          <w:szCs w:val="30"/>
          <w:lang w:eastAsia="en-US"/>
        </w:rPr>
        <w:t xml:space="preserve">  В.А. Логинов</w:t>
      </w:r>
    </w:p>
    <w:p w:rsidR="008C4844" w:rsidRDefault="008C4844" w:rsidP="008C4844">
      <w:pPr>
        <w:widowControl/>
        <w:adjustRightInd w:val="0"/>
        <w:spacing w:line="16" w:lineRule="atLeast"/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3128E8" w:rsidRDefault="003128E8" w:rsidP="008C4844">
      <w:pPr>
        <w:widowControl/>
        <w:adjustRightInd w:val="0"/>
        <w:spacing w:line="16" w:lineRule="atLeast"/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3128E8" w:rsidRPr="008C4844" w:rsidRDefault="003128E8" w:rsidP="008C4844">
      <w:pPr>
        <w:widowControl/>
        <w:adjustRightInd w:val="0"/>
        <w:spacing w:line="16" w:lineRule="atLeast"/>
        <w:contextualSpacing/>
        <w:jc w:val="both"/>
        <w:rPr>
          <w:rFonts w:eastAsia="Calibri"/>
          <w:sz w:val="30"/>
          <w:szCs w:val="30"/>
          <w:lang w:eastAsia="en-US"/>
        </w:rPr>
      </w:pPr>
    </w:p>
    <w:sectPr w:rsidR="003128E8" w:rsidRPr="008C4844" w:rsidSect="008E1B2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05" w:rsidRDefault="00265805" w:rsidP="003128E8">
      <w:r>
        <w:separator/>
      </w:r>
    </w:p>
  </w:endnote>
  <w:endnote w:type="continuationSeparator" w:id="0">
    <w:p w:rsidR="00265805" w:rsidRDefault="00265805" w:rsidP="003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05" w:rsidRDefault="00265805" w:rsidP="003128E8">
      <w:r>
        <w:separator/>
      </w:r>
    </w:p>
  </w:footnote>
  <w:footnote w:type="continuationSeparator" w:id="0">
    <w:p w:rsidR="00265805" w:rsidRDefault="00265805" w:rsidP="003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22" w:rsidRPr="003128E8" w:rsidRDefault="004C296C" w:rsidP="003128E8">
    <w:pPr>
      <w:pStyle w:val="a5"/>
      <w:jc w:val="center"/>
      <w:rPr>
        <w:sz w:val="24"/>
        <w:szCs w:val="24"/>
      </w:rPr>
    </w:pPr>
    <w:r w:rsidRPr="003128E8">
      <w:rPr>
        <w:rFonts w:ascii="Times New Roman" w:hAnsi="Times New Roman"/>
        <w:sz w:val="24"/>
        <w:szCs w:val="24"/>
      </w:rPr>
      <w:fldChar w:fldCharType="begin"/>
    </w:r>
    <w:r w:rsidRPr="003128E8">
      <w:rPr>
        <w:rFonts w:ascii="Times New Roman" w:hAnsi="Times New Roman"/>
        <w:sz w:val="24"/>
        <w:szCs w:val="24"/>
      </w:rPr>
      <w:instrText xml:space="preserve"> PAGE   \* MERGEFORMAT </w:instrText>
    </w:r>
    <w:r w:rsidRPr="003128E8">
      <w:rPr>
        <w:rFonts w:ascii="Times New Roman" w:hAnsi="Times New Roman"/>
        <w:sz w:val="24"/>
        <w:szCs w:val="24"/>
      </w:rPr>
      <w:fldChar w:fldCharType="separate"/>
    </w:r>
    <w:r w:rsidR="00B0321A">
      <w:rPr>
        <w:rFonts w:ascii="Times New Roman" w:hAnsi="Times New Roman"/>
        <w:noProof/>
        <w:sz w:val="24"/>
        <w:szCs w:val="24"/>
      </w:rPr>
      <w:t>2</w:t>
    </w:r>
    <w:r w:rsidRPr="003128E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4"/>
    <w:rsid w:val="00265805"/>
    <w:rsid w:val="003128E8"/>
    <w:rsid w:val="00417E4B"/>
    <w:rsid w:val="00492D27"/>
    <w:rsid w:val="004C296C"/>
    <w:rsid w:val="006129B8"/>
    <w:rsid w:val="00734E37"/>
    <w:rsid w:val="008C4844"/>
    <w:rsid w:val="008E1B23"/>
    <w:rsid w:val="00B0321A"/>
    <w:rsid w:val="00D970E6"/>
    <w:rsid w:val="00E3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37"/>
    <w:pPr>
      <w:widowControl w:val="0"/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734E37"/>
    <w:pPr>
      <w:keepNext/>
      <w:widowControl/>
      <w:ind w:firstLine="652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34E37"/>
    <w:pPr>
      <w:keepNext/>
      <w:widowControl/>
      <w:spacing w:line="192" w:lineRule="auto"/>
      <w:jc w:val="both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E37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4E37"/>
    <w:rPr>
      <w:sz w:val="30"/>
      <w:szCs w:val="30"/>
      <w:lang w:eastAsia="ru-RU"/>
    </w:rPr>
  </w:style>
  <w:style w:type="paragraph" w:styleId="a3">
    <w:name w:val="Title"/>
    <w:basedOn w:val="a"/>
    <w:link w:val="a4"/>
    <w:qFormat/>
    <w:rsid w:val="00734E37"/>
    <w:pPr>
      <w:widowControl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34E37"/>
    <w:rPr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8C4844"/>
    <w:pPr>
      <w:widowControl/>
      <w:tabs>
        <w:tab w:val="center" w:pos="4677"/>
        <w:tab w:val="right" w:pos="9355"/>
      </w:tabs>
      <w:autoSpaceDE/>
      <w:autoSpaceDN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4844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12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8E8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B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37"/>
    <w:pPr>
      <w:widowControl w:val="0"/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734E37"/>
    <w:pPr>
      <w:keepNext/>
      <w:widowControl/>
      <w:ind w:firstLine="652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34E37"/>
    <w:pPr>
      <w:keepNext/>
      <w:widowControl/>
      <w:spacing w:line="192" w:lineRule="auto"/>
      <w:jc w:val="both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E37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4E37"/>
    <w:rPr>
      <w:sz w:val="30"/>
      <w:szCs w:val="30"/>
      <w:lang w:eastAsia="ru-RU"/>
    </w:rPr>
  </w:style>
  <w:style w:type="paragraph" w:styleId="a3">
    <w:name w:val="Title"/>
    <w:basedOn w:val="a"/>
    <w:link w:val="a4"/>
    <w:qFormat/>
    <w:rsid w:val="00734E37"/>
    <w:pPr>
      <w:widowControl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34E37"/>
    <w:rPr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8C4844"/>
    <w:pPr>
      <w:widowControl/>
      <w:tabs>
        <w:tab w:val="center" w:pos="4677"/>
        <w:tab w:val="right" w:pos="9355"/>
      </w:tabs>
      <w:autoSpaceDE/>
      <w:autoSpaceDN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4844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12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8E8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B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B191BA0892C20A528C48A5BE2D055C685BA1031F8E4EC9C2173EC30EA1934A6C24D92FA3DC7850EB31EB98F53ED35D3B1F23F4747B1598DA58682708MB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C6902DD86DBEADC0D7749477405DD9042255B73252326F3DEB3BACF34A1885114D873EAF02917B6770FF7A140FDC665O961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318-р от 18.11.2022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1536356-574A-4627-9B09-B1FDFAAFD630}"/>
</file>

<file path=customXml/itemProps2.xml><?xml version="1.0" encoding="utf-8"?>
<ds:datastoreItem xmlns:ds="http://schemas.openxmlformats.org/officeDocument/2006/customXml" ds:itemID="{E98B7C75-CCEE-4334-9B88-322D9D2610B3}"/>
</file>

<file path=customXml/itemProps3.xml><?xml version="1.0" encoding="utf-8"?>
<ds:datastoreItem xmlns:ds="http://schemas.openxmlformats.org/officeDocument/2006/customXml" ds:itemID="{E66EF8F6-6493-4587-9AFE-EF89DFE66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318-р от 18.11.2022</dc:title>
  <dc:creator>Филимоненко Светлана Игоревна</dc:creator>
  <cp:lastModifiedBy>mishinkina</cp:lastModifiedBy>
  <cp:revision>7</cp:revision>
  <dcterms:created xsi:type="dcterms:W3CDTF">2022-11-15T05:50:00Z</dcterms:created>
  <dcterms:modified xsi:type="dcterms:W3CDTF">2022-11-18T08:03:00Z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