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85BCD" w:rsidRPr="00E85BCD" w:rsidRDefault="00E85BCD" w:rsidP="00E85BC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85BC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85BCD" w:rsidTr="00E85BCD">
        <w:tc>
          <w:tcPr>
            <w:tcW w:w="4785" w:type="dxa"/>
            <w:shd w:val="clear" w:color="auto" w:fill="auto"/>
          </w:tcPr>
          <w:p w:rsidR="00E85BCD" w:rsidRPr="004A2C10" w:rsidRDefault="0024100E" w:rsidP="004A2C1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02.04.2021</w:t>
            </w:r>
          </w:p>
        </w:tc>
        <w:tc>
          <w:tcPr>
            <w:tcW w:w="4786" w:type="dxa"/>
            <w:shd w:val="clear" w:color="auto" w:fill="auto"/>
          </w:tcPr>
          <w:p w:rsidR="00E85BCD" w:rsidRPr="004A2C10" w:rsidRDefault="0024100E" w:rsidP="004A2C1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217</w:t>
            </w:r>
            <w:bookmarkStart w:id="0" w:name="_GoBack"/>
            <w:bookmarkEnd w:id="0"/>
          </w:p>
        </w:tc>
      </w:tr>
    </w:tbl>
    <w:p w:rsidR="00E85BCD" w:rsidRDefault="00E85BCD" w:rsidP="00E85BC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85BCD" w:rsidRPr="004B5EA9" w:rsidRDefault="00E85BCD" w:rsidP="00E85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BCD" w:rsidRDefault="00E85BCD" w:rsidP="00E85BCD">
      <w:pPr>
        <w:spacing w:after="0" w:line="240" w:lineRule="auto"/>
        <w:rPr>
          <w:rFonts w:ascii="Times New Roman" w:hAnsi="Times New Roman"/>
          <w:sz w:val="24"/>
        </w:rPr>
        <w:sectPr w:rsidR="00E85BCD" w:rsidSect="00E85BC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04DE8" w:rsidRDefault="00E66E12" w:rsidP="00304DE8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66E12">
        <w:rPr>
          <w:rFonts w:ascii="Times New Roman" w:hAnsi="Times New Roman"/>
          <w:sz w:val="30"/>
          <w:szCs w:val="30"/>
        </w:rPr>
        <w:lastRenderedPageBreak/>
        <w:t xml:space="preserve">О подготовке проекта планировки и проекта межевания территории </w:t>
      </w:r>
    </w:p>
    <w:p w:rsidR="00304DE8" w:rsidRDefault="00E66E12" w:rsidP="00304DE8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66E12">
        <w:rPr>
          <w:rFonts w:ascii="Times New Roman" w:hAnsi="Times New Roman"/>
          <w:sz w:val="30"/>
          <w:szCs w:val="30"/>
        </w:rPr>
        <w:t>линейного объекта «Желе</w:t>
      </w:r>
      <w:r>
        <w:rPr>
          <w:rFonts w:ascii="Times New Roman" w:hAnsi="Times New Roman"/>
          <w:sz w:val="30"/>
          <w:szCs w:val="30"/>
        </w:rPr>
        <w:t>знодорожный путь», расположенного</w:t>
      </w:r>
      <w:r w:rsidRPr="00E66E12">
        <w:rPr>
          <w:rFonts w:ascii="Times New Roman" w:hAnsi="Times New Roman"/>
          <w:sz w:val="30"/>
          <w:szCs w:val="30"/>
        </w:rPr>
        <w:t xml:space="preserve"> </w:t>
      </w:r>
    </w:p>
    <w:p w:rsidR="00B60490" w:rsidRDefault="00E66E12" w:rsidP="00304DE8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66E12">
        <w:rPr>
          <w:rFonts w:ascii="Times New Roman" w:hAnsi="Times New Roman"/>
          <w:sz w:val="30"/>
          <w:szCs w:val="30"/>
        </w:rPr>
        <w:t>по ул. Но</w:t>
      </w:r>
      <w:r w:rsidR="001A0FE1">
        <w:rPr>
          <w:rFonts w:ascii="Times New Roman" w:hAnsi="Times New Roman"/>
          <w:sz w:val="30"/>
          <w:szCs w:val="30"/>
        </w:rPr>
        <w:t>рильской</w:t>
      </w:r>
      <w:r w:rsidRPr="00E66E12">
        <w:rPr>
          <w:rFonts w:ascii="Times New Roman" w:hAnsi="Times New Roman"/>
          <w:sz w:val="30"/>
          <w:szCs w:val="30"/>
        </w:rPr>
        <w:t>, 9</w:t>
      </w:r>
      <w:r w:rsidR="00F170F9">
        <w:rPr>
          <w:rFonts w:ascii="Times New Roman" w:hAnsi="Times New Roman"/>
          <w:sz w:val="30"/>
          <w:szCs w:val="30"/>
        </w:rPr>
        <w:t>,</w:t>
      </w:r>
      <w:r w:rsidRPr="00E66E12">
        <w:rPr>
          <w:rFonts w:ascii="Times New Roman" w:hAnsi="Times New Roman"/>
          <w:sz w:val="30"/>
          <w:szCs w:val="30"/>
        </w:rPr>
        <w:t xml:space="preserve"> в Октябрьском районе города Красноярска</w:t>
      </w:r>
    </w:p>
    <w:p w:rsidR="00E66E12" w:rsidRDefault="00E66E12" w:rsidP="00304DE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4DE8" w:rsidRDefault="00304DE8" w:rsidP="00304DE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4DE8" w:rsidRPr="000D7959" w:rsidRDefault="00304DE8" w:rsidP="00304DE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304D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931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Сидоренко Дениса Васильевича</w:t>
      </w:r>
      <w:r w:rsidR="003C32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F788A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планировки и проекта межевания территории линейн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 объекта «Железнодорожный путь», расположенного по ул. Норил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="001A0FE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ской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9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Октябрьском районе города Красноярска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администрации 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ждении Порядка подготовки документации по планировке территории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границах городского округа города Красноярска, разрабатываемой 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 основании решений администрации города Красноярска, порядка принятия решения об утверждении документации по планировке терр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отдельных частей такой документации не подлежащими примен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нию», руководствуясь ст. 41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30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304DE8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0931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Сидоренко Денису Васильевичу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E66E12">
        <w:rPr>
          <w:rFonts w:ascii="Times New Roman" w:hAnsi="Times New Roman" w:cs="Times New Roman"/>
          <w:b w:val="0"/>
          <w:sz w:val="30"/>
          <w:szCs w:val="30"/>
        </w:rPr>
        <w:t>12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0 дней </w:t>
      </w:r>
      <w:r w:rsidR="004B5EA9">
        <w:rPr>
          <w:rFonts w:ascii="Times New Roman" w:hAnsi="Times New Roman" w:cs="Times New Roman"/>
          <w:b w:val="0"/>
          <w:sz w:val="30"/>
          <w:szCs w:val="30"/>
        </w:rPr>
        <w:t xml:space="preserve">с даты 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>вступления в силу настоящего 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>пл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>а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>нировки и проект межевания территории линейного объекта «Железн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>о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 xml:space="preserve">дорожный путь», </w:t>
      </w:r>
      <w:r w:rsidR="001A0FE1">
        <w:rPr>
          <w:rFonts w:ascii="Times New Roman" w:hAnsi="Times New Roman" w:cs="Times New Roman"/>
          <w:b w:val="0"/>
          <w:sz w:val="30"/>
          <w:szCs w:val="30"/>
        </w:rPr>
        <w:t>расположенного по ул. Норильской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>, 9</w:t>
      </w:r>
      <w:r w:rsidR="00F170F9">
        <w:rPr>
          <w:rFonts w:ascii="Times New Roman" w:hAnsi="Times New Roman" w:cs="Times New Roman"/>
          <w:b w:val="0"/>
          <w:sz w:val="30"/>
          <w:szCs w:val="30"/>
        </w:rPr>
        <w:t>,</w:t>
      </w:r>
      <w:r w:rsidR="00E66E12" w:rsidRPr="00E66E12">
        <w:rPr>
          <w:rFonts w:ascii="Times New Roman" w:hAnsi="Times New Roman" w:cs="Times New Roman"/>
          <w:b w:val="0"/>
          <w:sz w:val="30"/>
          <w:szCs w:val="30"/>
        </w:rPr>
        <w:t xml:space="preserve"> в Октябрьском районе города Красноярска</w:t>
      </w:r>
      <w:r w:rsidR="0009311E" w:rsidRPr="000931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</w:t>
      </w:r>
      <w:r w:rsidR="00CC2E1A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).</w:t>
      </w:r>
    </w:p>
    <w:p w:rsidR="00E66E12" w:rsidRPr="00D55209" w:rsidRDefault="00E66E12" w:rsidP="00304DE8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2. Утвердить задание на выполнение инженерных изысканий для подготовки проекта 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планировки и проекта межевания территории 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линейного объекта «Железнодорожный путь», расположенного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 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по ул. Но</w:t>
      </w:r>
      <w:r w:rsidR="001A0FE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рильской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9</w:t>
      </w:r>
      <w:r w:rsidR="00F170F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0367E9" w:rsidRPr="000367E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Октябрьском районе города Красноярска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Default="000367E9" w:rsidP="00304D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304D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304DE8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304DE8">
        <w:rPr>
          <w:rFonts w:ascii="Times New Roman" w:hAnsi="Times New Roman"/>
          <w:sz w:val="30"/>
          <w:szCs w:val="30"/>
        </w:rPr>
        <w:t xml:space="preserve">   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</w:t>
      </w:r>
      <w:r w:rsidR="004B5EA9">
        <w:rPr>
          <w:rFonts w:ascii="Times New Roman" w:hAnsi="Times New Roman"/>
          <w:sz w:val="30"/>
          <w:szCs w:val="30"/>
        </w:rPr>
        <w:t>а в течение 30 дней с даты пред</w:t>
      </w:r>
      <w:r w:rsidRPr="00C239B7">
        <w:rPr>
          <w:rFonts w:ascii="Times New Roman" w:hAnsi="Times New Roman"/>
          <w:sz w:val="30"/>
          <w:szCs w:val="30"/>
        </w:rPr>
        <w:t>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304D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354F33">
        <w:rPr>
          <w:rFonts w:ascii="Times New Roman" w:hAnsi="Times New Roman"/>
          <w:sz w:val="30"/>
          <w:szCs w:val="30"/>
        </w:rPr>
        <w:t>в течение 30 дней с</w:t>
      </w:r>
      <w:r w:rsidR="004B5EA9">
        <w:rPr>
          <w:rFonts w:ascii="Times New Roman" w:hAnsi="Times New Roman"/>
          <w:sz w:val="30"/>
          <w:szCs w:val="30"/>
        </w:rPr>
        <w:t xml:space="preserve"> даты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0367E9" w:rsidP="00304D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304DE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0367E9" w:rsidP="00304D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4B5E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0367E9" w:rsidP="00304DE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4B5EA9">
        <w:rPr>
          <w:rFonts w:ascii="Times New Roman" w:hAnsi="Times New Roman"/>
          <w:b w:val="0"/>
          <w:sz w:val="30"/>
          <w:szCs w:val="30"/>
        </w:rPr>
        <w:t>В случае непред</w:t>
      </w:r>
      <w:r w:rsidR="005D0823" w:rsidRPr="00C3312A">
        <w:rPr>
          <w:rFonts w:ascii="Times New Roman" w:hAnsi="Times New Roman"/>
          <w:b w:val="0"/>
          <w:sz w:val="30"/>
          <w:szCs w:val="30"/>
        </w:rPr>
        <w:t>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требо</w:t>
      </w:r>
      <w:r w:rsidR="004B5EA9">
        <w:rPr>
          <w:rFonts w:ascii="Times New Roman" w:hAnsi="Times New Roman"/>
          <w:b w:val="0"/>
          <w:sz w:val="30"/>
          <w:szCs w:val="30"/>
        </w:rPr>
        <w:t>-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37011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304DE8">
        <w:rPr>
          <w:rFonts w:ascii="Times New Roman" w:hAnsi="Times New Roman"/>
          <w:b w:val="0"/>
          <w:sz w:val="30"/>
          <w:szCs w:val="30"/>
        </w:rPr>
        <w:t xml:space="preserve">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ный пунктом 1 настоящего постановления срок</w:t>
      </w:r>
      <w:r w:rsidR="004B5EA9">
        <w:rPr>
          <w:rFonts w:ascii="Times New Roman" w:hAnsi="Times New Roman"/>
          <w:b w:val="0"/>
          <w:sz w:val="30"/>
          <w:szCs w:val="30"/>
        </w:rPr>
        <w:t xml:space="preserve"> 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0367E9" w:rsidP="00304DE8">
      <w:pPr>
        <w:pStyle w:val="ConsPlusTitle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 О.Н.</w:t>
      </w:r>
    </w:p>
    <w:p w:rsidR="005D0823" w:rsidRDefault="005D0823" w:rsidP="00304DE8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304DE8" w:rsidRPr="000D7959" w:rsidRDefault="00304DE8" w:rsidP="00304DE8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E66E12" w:rsidRDefault="00E66E1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04DE8" w:rsidRDefault="00304DE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66E12" w:rsidRPr="00F25189" w:rsidRDefault="00E66E12" w:rsidP="00E66E1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E66E12" w:rsidRPr="00F25189" w:rsidRDefault="00E66E12" w:rsidP="00E66E1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E66E12" w:rsidRPr="00F25189" w:rsidRDefault="00E66E12" w:rsidP="00E66E1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E66E12" w:rsidRPr="00F25189" w:rsidRDefault="00E66E12" w:rsidP="00E66E1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____________</w:t>
      </w:r>
      <w:r w:rsidRPr="00F25189">
        <w:rPr>
          <w:rFonts w:ascii="Times New Roman" w:hAnsi="Times New Roman"/>
          <w:sz w:val="30"/>
          <w:szCs w:val="30"/>
        </w:rPr>
        <w:t>№ ___</w:t>
      </w:r>
      <w:r>
        <w:rPr>
          <w:rFonts w:ascii="Times New Roman" w:hAnsi="Times New Roman"/>
          <w:sz w:val="30"/>
          <w:szCs w:val="30"/>
        </w:rPr>
        <w:t>______</w:t>
      </w:r>
    </w:p>
    <w:p w:rsidR="00E66E12" w:rsidRPr="00F25189" w:rsidRDefault="00E66E12" w:rsidP="00E6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E6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04DE8" w:rsidRDefault="00304DE8" w:rsidP="00E6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66E12" w:rsidRPr="00F25189" w:rsidRDefault="00E66E12" w:rsidP="00E66E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ЗАДАНИЕ</w:t>
      </w:r>
    </w:p>
    <w:p w:rsidR="000F7349" w:rsidRDefault="00E66E12" w:rsidP="00E66E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выполнение </w:t>
      </w:r>
      <w:r w:rsidR="000367E9">
        <w:rPr>
          <w:rFonts w:ascii="Times New Roman" w:hAnsi="Times New Roman"/>
          <w:sz w:val="30"/>
          <w:szCs w:val="30"/>
        </w:rPr>
        <w:t xml:space="preserve">инженерных изысканий </w:t>
      </w:r>
      <w:r w:rsidRPr="00F25189">
        <w:rPr>
          <w:rFonts w:ascii="Times New Roman" w:hAnsi="Times New Roman"/>
          <w:sz w:val="30"/>
          <w:szCs w:val="30"/>
        </w:rPr>
        <w:t xml:space="preserve">для подготовки </w:t>
      </w:r>
      <w:r w:rsidR="000367E9" w:rsidRPr="000367E9">
        <w:rPr>
          <w:rFonts w:ascii="Times New Roman" w:hAnsi="Times New Roman"/>
          <w:sz w:val="30"/>
          <w:szCs w:val="30"/>
        </w:rPr>
        <w:t xml:space="preserve">проекта </w:t>
      </w:r>
    </w:p>
    <w:p w:rsidR="000F7349" w:rsidRDefault="000367E9" w:rsidP="00E66E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367E9">
        <w:rPr>
          <w:rFonts w:ascii="Times New Roman" w:hAnsi="Times New Roman"/>
          <w:sz w:val="30"/>
          <w:szCs w:val="30"/>
        </w:rPr>
        <w:t xml:space="preserve">планировки и проекта межевания территории линейного объекта </w:t>
      </w:r>
    </w:p>
    <w:p w:rsidR="000F7349" w:rsidRDefault="000367E9" w:rsidP="00E66E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367E9">
        <w:rPr>
          <w:rFonts w:ascii="Times New Roman" w:hAnsi="Times New Roman"/>
          <w:sz w:val="30"/>
          <w:szCs w:val="30"/>
        </w:rPr>
        <w:t xml:space="preserve">«Железнодорожный путь», </w:t>
      </w:r>
      <w:r w:rsidR="001A0FE1">
        <w:rPr>
          <w:rFonts w:ascii="Times New Roman" w:hAnsi="Times New Roman"/>
          <w:sz w:val="30"/>
          <w:szCs w:val="30"/>
        </w:rPr>
        <w:t>расположенного по ул. Норильской</w:t>
      </w:r>
      <w:r w:rsidRPr="000367E9">
        <w:rPr>
          <w:rFonts w:ascii="Times New Roman" w:hAnsi="Times New Roman"/>
          <w:sz w:val="30"/>
          <w:szCs w:val="30"/>
        </w:rPr>
        <w:t>, 9</w:t>
      </w:r>
      <w:r w:rsidR="000F7349">
        <w:rPr>
          <w:rFonts w:ascii="Times New Roman" w:hAnsi="Times New Roman"/>
          <w:sz w:val="30"/>
          <w:szCs w:val="30"/>
        </w:rPr>
        <w:t>,</w:t>
      </w:r>
    </w:p>
    <w:p w:rsidR="000367E9" w:rsidRDefault="000367E9" w:rsidP="00E66E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367E9">
        <w:rPr>
          <w:rFonts w:ascii="Times New Roman" w:hAnsi="Times New Roman"/>
          <w:sz w:val="30"/>
          <w:szCs w:val="30"/>
        </w:rPr>
        <w:t>в Октябрьском районе города Красноярска</w:t>
      </w:r>
    </w:p>
    <w:p w:rsidR="00E66E12" w:rsidRDefault="00E66E12" w:rsidP="00E6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04DE8" w:rsidRDefault="00304DE8" w:rsidP="00E6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04DE8" w:rsidRPr="000367E9" w:rsidRDefault="00304DE8" w:rsidP="00E6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16"/>
        <w:gridCol w:w="6032"/>
      </w:tblGrid>
      <w:tr w:rsidR="000367E9" w:rsidRPr="000367E9" w:rsidTr="00304DE8">
        <w:trPr>
          <w:trHeight w:val="7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Наименование разделов задания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Основание для разработки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E8" w:rsidRDefault="00304DE8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 xml:space="preserve">оговор, постановление администрации </w:t>
            </w:r>
          </w:p>
          <w:p w:rsidR="000367E9" w:rsidRPr="000367E9" w:rsidRDefault="000367E9" w:rsidP="004B5E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города 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304DE8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>лощадь территории – 0,7031 га.</w:t>
            </w:r>
          </w:p>
          <w:p w:rsidR="00304DE8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Проектируемая территория расположена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в Октябрьском районе города Красноярска.</w:t>
            </w:r>
          </w:p>
          <w:p w:rsidR="00304DE8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Условные границы производства</w:t>
            </w:r>
            <w:r w:rsidR="004B5EA9">
              <w:rPr>
                <w:rFonts w:ascii="Times New Roman" w:hAnsi="Times New Roman"/>
                <w:sz w:val="30"/>
                <w:szCs w:val="30"/>
              </w:rPr>
              <w:t xml:space="preserve"> работ: ограниченный с севера, запада, 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востока </w:t>
            </w:r>
          </w:p>
          <w:p w:rsidR="000367E9" w:rsidRPr="000367E9" w:rsidRDefault="004B5EA9" w:rsidP="004B5E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 xml:space="preserve"> юга ул. Норильск</w:t>
            </w:r>
            <w:r>
              <w:rPr>
                <w:rFonts w:ascii="Times New Roman" w:hAnsi="Times New Roman"/>
                <w:sz w:val="30"/>
                <w:szCs w:val="30"/>
              </w:rPr>
              <w:t>ой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Сидоренко Денис Васильевич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304DE8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>олучение сведений о геодезических, геоло</w:t>
            </w:r>
            <w:r w:rsidR="000367E9">
              <w:rPr>
                <w:rFonts w:ascii="Times New Roman" w:hAnsi="Times New Roman"/>
                <w:sz w:val="30"/>
                <w:szCs w:val="30"/>
              </w:rPr>
              <w:t xml:space="preserve">гических 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>условиях для разработки докумен</w:t>
            </w:r>
            <w:r>
              <w:rPr>
                <w:rFonts w:ascii="Times New Roman" w:hAnsi="Times New Roman"/>
                <w:sz w:val="30"/>
                <w:szCs w:val="30"/>
              </w:rPr>
              <w:t>тации по планировке территории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8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Перечень нормативных документов, в соответствии с требованиями которых необходимо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выполнить инженерные изыскания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F170F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>зыскания выполнить в соответствии с требованиями следующих нормативных документов:</w:t>
            </w:r>
          </w:p>
          <w:p w:rsidR="000367E9" w:rsidRPr="000367E9" w:rsidRDefault="000367E9" w:rsidP="00304DE8">
            <w:pPr>
              <w:numPr>
                <w:ilvl w:val="0"/>
                <w:numId w:val="5"/>
              </w:numPr>
              <w:tabs>
                <w:tab w:val="left" w:pos="395"/>
                <w:tab w:val="left" w:pos="72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4B5EA9" w:rsidRDefault="00304DE8" w:rsidP="00304DE8">
            <w:pPr>
              <w:pStyle w:val="ab"/>
              <w:numPr>
                <w:ilvl w:val="0"/>
                <w:numId w:val="5"/>
              </w:numPr>
              <w:tabs>
                <w:tab w:val="left" w:pos="332"/>
                <w:tab w:val="left" w:pos="7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</w:t>
            </w:r>
            <w:r w:rsidR="000367E9"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остановление Правительства </w:t>
            </w:r>
            <w:r w:rsidRPr="00304DE8">
              <w:rPr>
                <w:rFonts w:ascii="Times New Roman" w:hAnsi="Times New Roman"/>
                <w:sz w:val="30"/>
                <w:szCs w:val="30"/>
                <w:lang w:val="ru-RU"/>
              </w:rPr>
              <w:t>Российской Федерации</w:t>
            </w:r>
            <w:r w:rsidR="000367E9"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от 31.03.2017 № 402 </w:t>
            </w:r>
          </w:p>
          <w:p w:rsidR="00304DE8" w:rsidRDefault="000367E9" w:rsidP="004B5EA9">
            <w:pPr>
              <w:pStyle w:val="ab"/>
              <w:tabs>
                <w:tab w:val="left" w:pos="332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</w:p>
          <w:p w:rsidR="00304DE8" w:rsidRDefault="000367E9" w:rsidP="00304DE8">
            <w:pPr>
              <w:pStyle w:val="ab"/>
              <w:tabs>
                <w:tab w:val="left" w:pos="332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 о внесении изменений в постановление Правительства Российской Федерации </w:t>
            </w:r>
          </w:p>
          <w:p w:rsidR="000367E9" w:rsidRPr="000367E9" w:rsidRDefault="000367E9" w:rsidP="00304DE8">
            <w:pPr>
              <w:pStyle w:val="ab"/>
              <w:tabs>
                <w:tab w:val="left" w:pos="332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 19 января 2006 г. № 20»;</w:t>
            </w:r>
          </w:p>
          <w:p w:rsidR="00304DE8" w:rsidRDefault="000367E9" w:rsidP="00304DE8">
            <w:pPr>
              <w:pStyle w:val="ab"/>
              <w:numPr>
                <w:ilvl w:val="0"/>
                <w:numId w:val="5"/>
              </w:numPr>
              <w:tabs>
                <w:tab w:val="left" w:pos="395"/>
                <w:tab w:val="left" w:pos="7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СП 47.13330.2016 «СНиП 11-02-96 </w:t>
            </w:r>
          </w:p>
          <w:p w:rsidR="000367E9" w:rsidRPr="000367E9" w:rsidRDefault="000367E9" w:rsidP="004B5EA9">
            <w:pPr>
              <w:pStyle w:val="ab"/>
              <w:tabs>
                <w:tab w:val="left" w:pos="395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«Инженерные изыскания для строительства. Основные положения»;</w:t>
            </w:r>
          </w:p>
          <w:p w:rsidR="000F7349" w:rsidRDefault="000F7349" w:rsidP="00304DE8">
            <w:pPr>
              <w:pStyle w:val="ab"/>
              <w:numPr>
                <w:ilvl w:val="0"/>
                <w:numId w:val="5"/>
              </w:numPr>
              <w:tabs>
                <w:tab w:val="left" w:pos="395"/>
                <w:tab w:val="left" w:pos="7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0367E9"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риказ Минстроя России от 25.04.2017 </w:t>
            </w:r>
          </w:p>
          <w:p w:rsidR="000F7349" w:rsidRDefault="000367E9" w:rsidP="000F7349">
            <w:pPr>
              <w:pStyle w:val="ab"/>
              <w:tabs>
                <w:tab w:val="left" w:pos="395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№ 739/пр «Об утверждении требований </w:t>
            </w:r>
          </w:p>
          <w:p w:rsidR="000F7349" w:rsidRDefault="000367E9" w:rsidP="000F7349">
            <w:pPr>
              <w:pStyle w:val="ab"/>
              <w:tabs>
                <w:tab w:val="left" w:pos="395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 цифровым топографическим картам </w:t>
            </w:r>
          </w:p>
          <w:p w:rsidR="000F7349" w:rsidRDefault="000367E9" w:rsidP="000F7349">
            <w:pPr>
              <w:pStyle w:val="ab"/>
              <w:tabs>
                <w:tab w:val="left" w:pos="395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 цифровым топографическим планам,</w:t>
            </w:r>
          </w:p>
          <w:p w:rsidR="000367E9" w:rsidRPr="000367E9" w:rsidRDefault="000367E9" w:rsidP="000F7349">
            <w:pPr>
              <w:pStyle w:val="ab"/>
              <w:tabs>
                <w:tab w:val="left" w:pos="395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используемым при подготовке графической части документации по планировке терри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то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рии»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F7349" w:rsidRDefault="000367E9" w:rsidP="000F73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F734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инженерно-геодезические изыскания;</w:t>
            </w:r>
          </w:p>
          <w:p w:rsidR="000367E9" w:rsidRPr="000F7349" w:rsidRDefault="000367E9" w:rsidP="000F73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F734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женерно-геологические изыскания</w:t>
            </w:r>
          </w:p>
        </w:tc>
      </w:tr>
      <w:tr w:rsidR="000367E9" w:rsidRPr="000367E9" w:rsidTr="00304D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9" w:rsidRDefault="004B5EA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0367E9" w:rsidRPr="000367E9">
              <w:rPr>
                <w:rFonts w:ascii="Times New Roman" w:eastAsia="ヒラギノ角ゴ Pro W3" w:hAnsi="Times New Roman"/>
                <w:sz w:val="30"/>
                <w:szCs w:val="30"/>
              </w:rPr>
              <w:t>артографические материалы, содержа</w:t>
            </w:r>
            <w:r>
              <w:rPr>
                <w:rFonts w:ascii="Times New Roman" w:eastAsia="ヒラギノ角ゴ Pro W3" w:hAnsi="Times New Roman"/>
                <w:sz w:val="30"/>
                <w:szCs w:val="30"/>
              </w:rPr>
              <w:t>-</w:t>
            </w:r>
            <w:r w:rsidR="000367E9" w:rsidRPr="000367E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щиеся в государственной информационной системе обеспечения градостроительной </w:t>
            </w:r>
          </w:p>
          <w:p w:rsidR="000F7349" w:rsidRDefault="000367E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0367E9">
              <w:rPr>
                <w:rFonts w:ascii="Times New Roman" w:eastAsia="ヒラギノ角ゴ Pro W3" w:hAnsi="Times New Roman"/>
                <w:sz w:val="30"/>
                <w:szCs w:val="30"/>
              </w:rPr>
              <w:t>деятельности ЦТП и ВЦП масштабов 1:500, 1:2000, 1:10000 в растровом виде в форма</w:t>
            </w:r>
            <w:r w:rsidR="000F7349">
              <w:rPr>
                <w:rFonts w:ascii="Times New Roman" w:eastAsia="ヒラギノ角ゴ Pro W3" w:hAnsi="Times New Roman"/>
                <w:sz w:val="30"/>
                <w:szCs w:val="30"/>
              </w:rPr>
              <w:t>-</w:t>
            </w:r>
          </w:p>
          <w:p w:rsidR="000367E9" w:rsidRPr="000367E9" w:rsidRDefault="000367E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eastAsia="ヒラギノ角ゴ Pro W3" w:hAnsi="Times New Roman"/>
                <w:sz w:val="30"/>
                <w:szCs w:val="30"/>
              </w:rPr>
              <w:t>те .</w:t>
            </w:r>
            <w:r w:rsidRPr="000367E9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Pr="000367E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0F7349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 xml:space="preserve">файлом привязки 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>/.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Инженерно-геодезические изыскания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9" w:rsidRDefault="000F734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0367E9"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нженерно-геодезические изыскания включают в себя создание и обновление топографического плана масштаба 1:500 с сечением рельефа 0,5</w:t>
            </w:r>
            <w:r w:rsidR="004B5EA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="000367E9"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м, включая ситуацию, рельеф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исследуемого участка, существующие здания, сооружения, подземные и надземные инженерные коммуникации.</w:t>
            </w:r>
          </w:p>
          <w:p w:rsidR="000F7349" w:rsidRDefault="000367E9" w:rsidP="00304DE8">
            <w:pPr>
              <w:pStyle w:val="ab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Топографо-геодезические работы выполнит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ь в соответствии с требованиями 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законода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-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тельства и нормативных документов </w:t>
            </w:r>
          </w:p>
          <w:p w:rsidR="000F7349" w:rsidRDefault="000367E9" w:rsidP="00304DE8">
            <w:pPr>
              <w:pStyle w:val="ab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в области геодезии и картографии в местной системе координат г. Красноярска №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 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2, </w:t>
            </w:r>
          </w:p>
          <w:p w:rsidR="000F7349" w:rsidRDefault="000367E9" w:rsidP="00304DE8">
            <w:pPr>
              <w:pStyle w:val="ab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в Балтийской системе высот. Разграфка планшетов </w:t>
            </w:r>
            <w:r w:rsidR="000F734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–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 xml:space="preserve"> прямоугольная, принятая </w:t>
            </w:r>
          </w:p>
          <w:p w:rsidR="000367E9" w:rsidRPr="000367E9" w:rsidRDefault="000367E9" w:rsidP="00304DE8">
            <w:pPr>
              <w:pStyle w:val="ab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 w:eastAsia="ar-SA"/>
              </w:rPr>
              <w:t>на территории города Красноярска.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цифрового топографического плана (ЦТП) масштаба 1:500 и векторно-цифрового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плана (ВЦП). 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для топографических планов масшта</w:t>
            </w:r>
            <w:r w:rsidR="000F7349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бов 1:5000, 1:2000, 1:1000 и 1:500».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соответствовать топографическому плану. 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семантическая (атрибутивная) информация по каждому из объектов должны соответствовать Классификатору 500, размещенному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изыскания».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ВЦП выполняется единым фрагментом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на всю проектируемую территорию без планшетной разбивки.  </w:t>
            </w:r>
          </w:p>
          <w:p w:rsidR="000F734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</w:t>
            </w:r>
          </w:p>
          <w:p w:rsidR="004B5EA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соответствии </w:t>
            </w:r>
            <w:r w:rsidR="004B5EA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местоположением объектов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масштабом карты примитивом </w:t>
            </w:r>
            <w:r w:rsidR="000F7349">
              <w:rPr>
                <w:rFonts w:ascii="Times New Roman" w:hAnsi="Times New Roman"/>
                <w:sz w:val="30"/>
                <w:szCs w:val="30"/>
                <w:lang w:eastAsia="ar-SA"/>
              </w:rPr>
              <w:t>«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однострочный текст</w:t>
            </w:r>
            <w:r w:rsidR="000F7349">
              <w:rPr>
                <w:rFonts w:ascii="Times New Roman" w:hAnsi="Times New Roman"/>
                <w:sz w:val="30"/>
                <w:szCs w:val="30"/>
                <w:lang w:eastAsia="ar-SA"/>
              </w:rPr>
              <w:t>»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с использованием стандартных гарнитур шрифта.</w:t>
            </w:r>
          </w:p>
          <w:p w:rsidR="00F170F9" w:rsidRDefault="000367E9" w:rsidP="00304DE8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Создание или обновление топографического п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лана масштаба 1:500 выполнить с 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нанесе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нием результатов работ на оригиналы планшетов топографического плана города </w:t>
            </w:r>
          </w:p>
          <w:p w:rsidR="00F170F9" w:rsidRDefault="000367E9" w:rsidP="00304DE8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соответствии с Порядком приемки </w:t>
            </w:r>
          </w:p>
          <w:p w:rsidR="000367E9" w:rsidRPr="000367E9" w:rsidRDefault="000367E9" w:rsidP="00304DE8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и выдачи материалов топографо-геодези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ческих работ</w:t>
            </w:r>
            <w:r w:rsidR="004B5EA9">
              <w:rPr>
                <w:rFonts w:ascii="Times New Roman" w:hAnsi="Times New Roman"/>
                <w:sz w:val="30"/>
                <w:szCs w:val="30"/>
                <w:lang w:eastAsia="ar-SA"/>
              </w:rPr>
              <w:t>, размещенны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>скания»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 изыскания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4B5EA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0367E9" w:rsidRPr="000367E9">
              <w:rPr>
                <w:rFonts w:ascii="Times New Roman" w:hAnsi="Times New Roman"/>
                <w:sz w:val="30"/>
                <w:szCs w:val="30"/>
              </w:rPr>
              <w:t>нженерно-геологические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>ических изысканиях территории с</w:t>
            </w: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предоставлением необходимой и достаточной информации для проектирования.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367E9">
              <w:rPr>
                <w:rFonts w:ascii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</w:t>
            </w:r>
            <w:r w:rsidR="00F170F9">
              <w:rPr>
                <w:rFonts w:ascii="Times New Roman" w:hAnsi="Times New Roman"/>
                <w:sz w:val="30"/>
                <w:szCs w:val="30"/>
                <w:lang w:eastAsia="ar-SA"/>
              </w:rPr>
              <w:t>а отработанного машинного масла</w:t>
            </w:r>
          </w:p>
        </w:tc>
      </w:tr>
      <w:tr w:rsidR="000367E9" w:rsidRPr="000367E9" w:rsidTr="00304DE8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367E9" w:rsidRDefault="000367E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F170F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к оформлению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и порядку предоставления отчетной документации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ЦТП, ВЦП предоставляются только в электронном виде:</w:t>
            </w:r>
          </w:p>
          <w:p w:rsidR="000367E9" w:rsidRPr="000367E9" w:rsidRDefault="000367E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r w:rsidRPr="000367E9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Pr="000367E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367E9" w:rsidRPr="000367E9" w:rsidRDefault="000367E9" w:rsidP="00304DE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>/.</w:t>
            </w:r>
            <w:r w:rsidRPr="000367E9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Отчетную документацию оформить в соответствии с ГОСТ Р 21.1101-2013</w:t>
            </w:r>
            <w:r w:rsidR="004B5EA9">
              <w:rPr>
                <w:rFonts w:ascii="Times New Roman" w:hAnsi="Times New Roman"/>
                <w:sz w:val="30"/>
                <w:szCs w:val="30"/>
              </w:rPr>
              <w:t>.</w:t>
            </w:r>
            <w:r w:rsidR="0087565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B5EA9">
              <w:rPr>
                <w:rFonts w:ascii="Times New Roman" w:hAnsi="Times New Roman"/>
                <w:sz w:val="30"/>
                <w:szCs w:val="30"/>
              </w:rPr>
              <w:t>Нацио-нальный стандарт Российской Федерации.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 xml:space="preserve"> Система проектной документации для строительства. Основные требования к проектной и рабочей документации.</w:t>
            </w:r>
          </w:p>
          <w:p w:rsidR="00F170F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управление </w:t>
            </w:r>
          </w:p>
          <w:p w:rsidR="000367E9" w:rsidRPr="000367E9" w:rsidRDefault="000367E9" w:rsidP="00304DE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367E9">
              <w:rPr>
                <w:rFonts w:ascii="Times New Roman" w:hAnsi="Times New Roman"/>
                <w:sz w:val="30"/>
                <w:szCs w:val="30"/>
              </w:rPr>
              <w:t>архитектуры администрации города Крас</w:t>
            </w:r>
            <w:r w:rsidR="00F170F9">
              <w:rPr>
                <w:rFonts w:ascii="Times New Roman" w:hAnsi="Times New Roman"/>
                <w:sz w:val="30"/>
                <w:szCs w:val="30"/>
              </w:rPr>
              <w:t>-</w:t>
            </w:r>
            <w:r w:rsidRPr="000367E9">
              <w:rPr>
                <w:rFonts w:ascii="Times New Roman" w:hAnsi="Times New Roman"/>
                <w:sz w:val="30"/>
                <w:szCs w:val="30"/>
              </w:rPr>
              <w:t>ноярска:</w:t>
            </w:r>
          </w:p>
          <w:p w:rsidR="000367E9" w:rsidRPr="000367E9" w:rsidRDefault="00F170F9" w:rsidP="00F170F9">
            <w:pPr>
              <w:pStyle w:val="ab"/>
              <w:tabs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 бумажном носителе – в 1</w:t>
            </w:r>
            <w:r w:rsidR="000367E9"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экземпляре;</w:t>
            </w:r>
          </w:p>
          <w:p w:rsidR="00F170F9" w:rsidRDefault="000367E9" w:rsidP="00F170F9">
            <w:pPr>
              <w:pStyle w:val="ab"/>
              <w:tabs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 электронном носителе – в</w:t>
            </w:r>
            <w:r w:rsidR="00F170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экземплярах </w:t>
            </w:r>
          </w:p>
          <w:p w:rsidR="000367E9" w:rsidRPr="000367E9" w:rsidRDefault="000367E9" w:rsidP="00F170F9">
            <w:pPr>
              <w:pStyle w:val="ab"/>
              <w:tabs>
                <w:tab w:val="left" w:pos="72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 форматах </w:t>
            </w:r>
            <w:r w:rsidRPr="000367E9">
              <w:rPr>
                <w:rFonts w:ascii="Times New Roman" w:hAnsi="Times New Roman" w:cs="Times New Roman"/>
                <w:sz w:val="30"/>
                <w:szCs w:val="30"/>
              </w:rPr>
              <w:t>dwg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0367E9">
              <w:rPr>
                <w:rFonts w:ascii="Times New Roman" w:hAnsi="Times New Roman" w:cs="Times New Roman"/>
                <w:sz w:val="30"/>
                <w:szCs w:val="30"/>
              </w:rPr>
              <w:t>doc</w:t>
            </w:r>
            <w:r w:rsidRPr="00036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0367E9">
              <w:rPr>
                <w:rFonts w:ascii="Times New Roman" w:hAnsi="Times New Roman" w:cs="Times New Roman"/>
                <w:sz w:val="30"/>
                <w:szCs w:val="30"/>
              </w:rPr>
              <w:t>pdf</w:t>
            </w:r>
          </w:p>
        </w:tc>
      </w:tr>
    </w:tbl>
    <w:p w:rsidR="000367E9" w:rsidRDefault="000367E9" w:rsidP="00F17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66E12" w:rsidRPr="000D7959" w:rsidRDefault="00E66E1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E66E12" w:rsidRPr="000D7959" w:rsidSect="00E85B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A2" w:rsidRDefault="00755DA2" w:rsidP="000D7959">
      <w:pPr>
        <w:spacing w:after="0" w:line="240" w:lineRule="auto"/>
      </w:pPr>
      <w:r>
        <w:separator/>
      </w:r>
    </w:p>
  </w:endnote>
  <w:endnote w:type="continuationSeparator" w:id="0">
    <w:p w:rsidR="00755DA2" w:rsidRDefault="00755DA2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A2" w:rsidRDefault="00755DA2" w:rsidP="000D7959">
      <w:pPr>
        <w:spacing w:after="0" w:line="240" w:lineRule="auto"/>
      </w:pPr>
      <w:r>
        <w:separator/>
      </w:r>
    </w:p>
  </w:footnote>
  <w:footnote w:type="continuationSeparator" w:id="0">
    <w:p w:rsidR="00755DA2" w:rsidRDefault="00755DA2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4A2C10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367E9"/>
    <w:rsid w:val="000446CE"/>
    <w:rsid w:val="00046E95"/>
    <w:rsid w:val="00070A33"/>
    <w:rsid w:val="0009311E"/>
    <w:rsid w:val="000A0D7A"/>
    <w:rsid w:val="000A4ECA"/>
    <w:rsid w:val="000B5169"/>
    <w:rsid w:val="000D7959"/>
    <w:rsid w:val="000E0A10"/>
    <w:rsid w:val="000E12B4"/>
    <w:rsid w:val="000F7349"/>
    <w:rsid w:val="00160A53"/>
    <w:rsid w:val="00161D3E"/>
    <w:rsid w:val="001A0FE1"/>
    <w:rsid w:val="001A7B44"/>
    <w:rsid w:val="001F01F2"/>
    <w:rsid w:val="001F6F06"/>
    <w:rsid w:val="00203F95"/>
    <w:rsid w:val="0021026D"/>
    <w:rsid w:val="00213374"/>
    <w:rsid w:val="0024100E"/>
    <w:rsid w:val="002467E0"/>
    <w:rsid w:val="00251FBF"/>
    <w:rsid w:val="00253CC4"/>
    <w:rsid w:val="00293713"/>
    <w:rsid w:val="002A6021"/>
    <w:rsid w:val="002F6195"/>
    <w:rsid w:val="0030390E"/>
    <w:rsid w:val="00304DE8"/>
    <w:rsid w:val="00344024"/>
    <w:rsid w:val="00346C61"/>
    <w:rsid w:val="00354F33"/>
    <w:rsid w:val="0036656E"/>
    <w:rsid w:val="00370119"/>
    <w:rsid w:val="00375918"/>
    <w:rsid w:val="003B1031"/>
    <w:rsid w:val="003C322E"/>
    <w:rsid w:val="003D1C34"/>
    <w:rsid w:val="003D40B6"/>
    <w:rsid w:val="003E51DE"/>
    <w:rsid w:val="00403C82"/>
    <w:rsid w:val="004334BA"/>
    <w:rsid w:val="00456116"/>
    <w:rsid w:val="00476996"/>
    <w:rsid w:val="004A2C10"/>
    <w:rsid w:val="004B5EA9"/>
    <w:rsid w:val="004B753A"/>
    <w:rsid w:val="004C4FDA"/>
    <w:rsid w:val="004E7FA4"/>
    <w:rsid w:val="00505858"/>
    <w:rsid w:val="00511AA0"/>
    <w:rsid w:val="00545234"/>
    <w:rsid w:val="00587227"/>
    <w:rsid w:val="005920AC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716AF1"/>
    <w:rsid w:val="00723512"/>
    <w:rsid w:val="00755DA2"/>
    <w:rsid w:val="00776899"/>
    <w:rsid w:val="00792EFE"/>
    <w:rsid w:val="007C03C3"/>
    <w:rsid w:val="0080307D"/>
    <w:rsid w:val="008301BC"/>
    <w:rsid w:val="00875654"/>
    <w:rsid w:val="00877A6C"/>
    <w:rsid w:val="008B7DD4"/>
    <w:rsid w:val="008C15B7"/>
    <w:rsid w:val="0090778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60490"/>
    <w:rsid w:val="00B64BEC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C2E1A"/>
    <w:rsid w:val="00CE4176"/>
    <w:rsid w:val="00D0547F"/>
    <w:rsid w:val="00D250CF"/>
    <w:rsid w:val="00D30744"/>
    <w:rsid w:val="00D71925"/>
    <w:rsid w:val="00DB3703"/>
    <w:rsid w:val="00DC70E7"/>
    <w:rsid w:val="00E1128F"/>
    <w:rsid w:val="00E128FB"/>
    <w:rsid w:val="00E13A34"/>
    <w:rsid w:val="00E40B7A"/>
    <w:rsid w:val="00E66E12"/>
    <w:rsid w:val="00E85BCD"/>
    <w:rsid w:val="00EA27C7"/>
    <w:rsid w:val="00F170F9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217 от 02.04.2021</docTitle>
  </documentManagement>
</p:properties>
</file>

<file path=customXml/itemProps1.xml><?xml version="1.0" encoding="utf-8"?>
<ds:datastoreItem xmlns:ds="http://schemas.openxmlformats.org/officeDocument/2006/customXml" ds:itemID="{DB658A49-3476-4401-B044-04FBF9D9D8CB}"/>
</file>

<file path=customXml/itemProps2.xml><?xml version="1.0" encoding="utf-8"?>
<ds:datastoreItem xmlns:ds="http://schemas.openxmlformats.org/officeDocument/2006/customXml" ds:itemID="{221836D5-1C98-40BD-A54F-4DB2C1B7487E}"/>
</file>

<file path=customXml/itemProps3.xml><?xml version="1.0" encoding="utf-8"?>
<ds:datastoreItem xmlns:ds="http://schemas.openxmlformats.org/officeDocument/2006/customXml" ds:itemID="{44F37C35-A416-4B03-92ED-E1397EC31251}"/>
</file>

<file path=customXml/itemProps4.xml><?xml version="1.0" encoding="utf-8"?>
<ds:datastoreItem xmlns:ds="http://schemas.openxmlformats.org/officeDocument/2006/customXml" ds:itemID="{A0F8E0E8-6A86-4085-9453-FFB175938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217 от 02.04.2021</dc:title>
  <dc:creator>Вохмина Мария Викторовна</dc:creator>
  <cp:lastModifiedBy>mishinkina</cp:lastModifiedBy>
  <cp:revision>34</cp:revision>
  <cp:lastPrinted>2021-03-19T11:50:00Z</cp:lastPrinted>
  <dcterms:created xsi:type="dcterms:W3CDTF">2019-12-11T09:22:00Z</dcterms:created>
  <dcterms:modified xsi:type="dcterms:W3CDTF">2021-04-02T09:09:00Z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