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98C" w:rsidRDefault="0084398C" w:rsidP="0084398C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азет</w:t>
      </w:r>
      <w:r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«Городские новости»</w:t>
      </w:r>
      <w:r>
        <w:rPr>
          <w:b/>
          <w:sz w:val="28"/>
          <w:szCs w:val="28"/>
        </w:rPr>
        <w:t>,</w:t>
      </w:r>
      <w:r w:rsidRPr="008047E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31.10.17</w:t>
      </w:r>
    </w:p>
    <w:p w:rsidR="0084398C" w:rsidRDefault="0084398C" w:rsidP="0084398C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«Как создавались символы»</w:t>
      </w:r>
    </w:p>
    <w:p w:rsidR="00D15AFB" w:rsidRDefault="00D15AFB" w:rsidP="005633F0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57053"/>
            <wp:effectExtent l="0" t="0" r="3175" b="0"/>
            <wp:docPr id="1" name="Рисунок 1" descr="C:\Users\afanasieva\Documents\Пресс-служба\Фото\Подве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anasieva\Documents\Пресс-служба\Фото\Подвеск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F0" w:rsidRPr="005633F0" w:rsidRDefault="005633F0" w:rsidP="005633F0">
      <w:pPr>
        <w:pStyle w:val="a3"/>
        <w:jc w:val="both"/>
        <w:rPr>
          <w:sz w:val="28"/>
          <w:szCs w:val="28"/>
        </w:rPr>
      </w:pPr>
      <w:r w:rsidRPr="005633F0">
        <w:rPr>
          <w:sz w:val="28"/>
          <w:szCs w:val="28"/>
        </w:rPr>
        <w:t xml:space="preserve">Ключ, печать, бармы... геральдические символы Красноярска традиционно вручаются мэру на инаугурации. Как и когда появились эти бесценные предметы в нашем городе? С чьими именами связано появление знаков власти в краевом центре? </w:t>
      </w:r>
    </w:p>
    <w:p w:rsidR="005633F0" w:rsidRPr="005633F0" w:rsidRDefault="005633F0" w:rsidP="005633F0">
      <w:pPr>
        <w:pStyle w:val="a3"/>
        <w:jc w:val="both"/>
        <w:rPr>
          <w:sz w:val="28"/>
          <w:szCs w:val="28"/>
        </w:rPr>
      </w:pPr>
      <w:r w:rsidRPr="005633F0">
        <w:rPr>
          <w:sz w:val="28"/>
          <w:szCs w:val="28"/>
        </w:rPr>
        <w:t xml:space="preserve">Идея изготовления геральдических символов нашего города принадлежит почётному гражданину Красноярска, почётному члену Всероссийского общества охраны памятников и культуры, архитектору, знатоку истории Эдуарду Панову. В марте 1997 года Эдуард Михайлович, занимавший в то время должность главного художника института </w:t>
      </w:r>
      <w:r>
        <w:rPr>
          <w:sz w:val="28"/>
          <w:szCs w:val="28"/>
        </w:rPr>
        <w:t>«</w:t>
      </w:r>
      <w:proofErr w:type="spellStart"/>
      <w:r w:rsidRPr="005633F0">
        <w:rPr>
          <w:sz w:val="28"/>
          <w:szCs w:val="28"/>
        </w:rPr>
        <w:t>Красноярскгражданпроект</w:t>
      </w:r>
      <w:proofErr w:type="spellEnd"/>
      <w:r>
        <w:rPr>
          <w:sz w:val="28"/>
          <w:szCs w:val="28"/>
        </w:rPr>
        <w:t>»</w:t>
      </w:r>
      <w:r w:rsidRPr="005633F0">
        <w:rPr>
          <w:sz w:val="28"/>
          <w:szCs w:val="28"/>
        </w:rPr>
        <w:t>, сделал собственные эскизы атрибутов градоначальника.</w:t>
      </w:r>
    </w:p>
    <w:p w:rsidR="005633F0" w:rsidRPr="005633F0" w:rsidRDefault="008047EF" w:rsidP="005633F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Эдуард Панов: «</w:t>
      </w:r>
      <w:r w:rsidR="005633F0" w:rsidRPr="005633F0">
        <w:rPr>
          <w:sz w:val="28"/>
          <w:szCs w:val="28"/>
        </w:rPr>
        <w:t>Просто по собственной инициативе взял и сочинил</w:t>
      </w:r>
      <w:r>
        <w:rPr>
          <w:sz w:val="28"/>
          <w:szCs w:val="28"/>
        </w:rPr>
        <w:t xml:space="preserve">. </w:t>
      </w:r>
      <w:r w:rsidR="005633F0" w:rsidRPr="005633F0">
        <w:rPr>
          <w:sz w:val="28"/>
          <w:szCs w:val="28"/>
        </w:rPr>
        <w:t>История подтверждает, что ранее в нашей стране были бармы городов (подвес, который мэр</w:t>
      </w:r>
      <w:r>
        <w:rPr>
          <w:sz w:val="28"/>
          <w:szCs w:val="28"/>
        </w:rPr>
        <w:t xml:space="preserve"> в ходе церемонии одевает на шею</w:t>
      </w:r>
      <w:r w:rsidR="005633F0" w:rsidRPr="005633F0">
        <w:rPr>
          <w:sz w:val="28"/>
          <w:szCs w:val="28"/>
        </w:rPr>
        <w:t>). К тому же в России в середине девяностых многие муниципалитеты вводили свои геральдические знаки. Я решил, что и в Красноярске они тоже должны быть</w:t>
      </w:r>
      <w:r>
        <w:rPr>
          <w:sz w:val="28"/>
          <w:szCs w:val="28"/>
        </w:rPr>
        <w:t>»</w:t>
      </w:r>
      <w:r w:rsidR="005633F0" w:rsidRPr="005633F0">
        <w:rPr>
          <w:sz w:val="28"/>
          <w:szCs w:val="28"/>
        </w:rPr>
        <w:t>.</w:t>
      </w:r>
    </w:p>
    <w:p w:rsidR="005633F0" w:rsidRPr="005633F0" w:rsidRDefault="005633F0" w:rsidP="005633F0">
      <w:pPr>
        <w:pStyle w:val="a3"/>
        <w:jc w:val="both"/>
        <w:rPr>
          <w:sz w:val="28"/>
          <w:szCs w:val="28"/>
        </w:rPr>
      </w:pPr>
      <w:r w:rsidRPr="005633F0">
        <w:rPr>
          <w:sz w:val="28"/>
          <w:szCs w:val="28"/>
        </w:rPr>
        <w:t xml:space="preserve">Эскизы ключа, печати и барм Эдуард Михайлович направил в администрацию города. Несколько месяцев ответа не было, а потом </w:t>
      </w:r>
      <w:r w:rsidR="008047EF">
        <w:rPr>
          <w:sz w:val="28"/>
          <w:szCs w:val="28"/>
        </w:rPr>
        <w:t xml:space="preserve">архитектора </w:t>
      </w:r>
      <w:r w:rsidRPr="005633F0">
        <w:rPr>
          <w:sz w:val="28"/>
          <w:szCs w:val="28"/>
        </w:rPr>
        <w:t>вызвали в мэрию. П</w:t>
      </w:r>
      <w:r w:rsidR="008047EF">
        <w:rPr>
          <w:sz w:val="28"/>
          <w:szCs w:val="28"/>
        </w:rPr>
        <w:t>ё</w:t>
      </w:r>
      <w:r w:rsidRPr="005633F0">
        <w:rPr>
          <w:sz w:val="28"/>
          <w:szCs w:val="28"/>
        </w:rPr>
        <w:t xml:space="preserve">тр </w:t>
      </w:r>
      <w:proofErr w:type="spellStart"/>
      <w:r w:rsidRPr="005633F0">
        <w:rPr>
          <w:sz w:val="28"/>
          <w:szCs w:val="28"/>
        </w:rPr>
        <w:t>Пимашков</w:t>
      </w:r>
      <w:proofErr w:type="spellEnd"/>
      <w:r w:rsidRPr="005633F0">
        <w:rPr>
          <w:sz w:val="28"/>
          <w:szCs w:val="28"/>
        </w:rPr>
        <w:t xml:space="preserve">, </w:t>
      </w:r>
      <w:proofErr w:type="gramStart"/>
      <w:r w:rsidRPr="005633F0">
        <w:rPr>
          <w:sz w:val="28"/>
          <w:szCs w:val="28"/>
        </w:rPr>
        <w:t>руководивший</w:t>
      </w:r>
      <w:proofErr w:type="gramEnd"/>
      <w:r w:rsidRPr="005633F0">
        <w:rPr>
          <w:sz w:val="28"/>
          <w:szCs w:val="28"/>
        </w:rPr>
        <w:t xml:space="preserve"> тогда </w:t>
      </w:r>
      <w:r w:rsidRPr="005633F0">
        <w:rPr>
          <w:sz w:val="28"/>
          <w:szCs w:val="28"/>
        </w:rPr>
        <w:lastRenderedPageBreak/>
        <w:t xml:space="preserve">администрацией города, поддержал идею архитектора о создании геральдических знаков краевого центра. Эскизы отослали в Екатеринбург в АО </w:t>
      </w:r>
      <w:r w:rsidR="008047EF">
        <w:rPr>
          <w:sz w:val="28"/>
          <w:szCs w:val="28"/>
        </w:rPr>
        <w:t>«</w:t>
      </w:r>
      <w:r w:rsidRPr="005633F0">
        <w:rPr>
          <w:sz w:val="28"/>
          <w:szCs w:val="28"/>
        </w:rPr>
        <w:t>Ювелиры Урала</w:t>
      </w:r>
      <w:r w:rsidR="008047EF">
        <w:rPr>
          <w:sz w:val="28"/>
          <w:szCs w:val="28"/>
        </w:rPr>
        <w:t>»</w:t>
      </w:r>
      <w:r w:rsidRPr="005633F0">
        <w:rPr>
          <w:sz w:val="28"/>
          <w:szCs w:val="28"/>
        </w:rPr>
        <w:t>. По ним уральский художник-ювелир Борис Харитонов изготовил уникальные изделия — символы власти красноярского градоначальника.</w:t>
      </w:r>
    </w:p>
    <w:p w:rsidR="005633F0" w:rsidRPr="005633F0" w:rsidRDefault="005633F0" w:rsidP="005633F0">
      <w:pPr>
        <w:pStyle w:val="a3"/>
        <w:jc w:val="both"/>
        <w:rPr>
          <w:sz w:val="28"/>
          <w:szCs w:val="28"/>
        </w:rPr>
      </w:pPr>
      <w:r w:rsidRPr="005633F0">
        <w:rPr>
          <w:sz w:val="28"/>
          <w:szCs w:val="28"/>
        </w:rPr>
        <w:t>12 августа 1997 года глава Красноярска П</w:t>
      </w:r>
      <w:r w:rsidR="008047EF">
        <w:rPr>
          <w:sz w:val="28"/>
          <w:szCs w:val="28"/>
        </w:rPr>
        <w:t>ё</w:t>
      </w:r>
      <w:r w:rsidRPr="005633F0">
        <w:rPr>
          <w:sz w:val="28"/>
          <w:szCs w:val="28"/>
        </w:rPr>
        <w:t xml:space="preserve">тр </w:t>
      </w:r>
      <w:proofErr w:type="spellStart"/>
      <w:r w:rsidRPr="005633F0">
        <w:rPr>
          <w:sz w:val="28"/>
          <w:szCs w:val="28"/>
        </w:rPr>
        <w:t>Пимашков</w:t>
      </w:r>
      <w:proofErr w:type="spellEnd"/>
      <w:r w:rsidRPr="005633F0">
        <w:rPr>
          <w:sz w:val="28"/>
          <w:szCs w:val="28"/>
        </w:rPr>
        <w:t xml:space="preserve"> подписал Распоряжение следующего содержания: </w:t>
      </w:r>
      <w:r w:rsidR="008047EF">
        <w:rPr>
          <w:sz w:val="28"/>
          <w:szCs w:val="28"/>
        </w:rPr>
        <w:t>«</w:t>
      </w:r>
      <w:r w:rsidRPr="005633F0">
        <w:rPr>
          <w:sz w:val="28"/>
          <w:szCs w:val="28"/>
        </w:rPr>
        <w:t xml:space="preserve">Панова Эдуарда Михайловича — главного художника института </w:t>
      </w:r>
      <w:r w:rsidR="008047EF">
        <w:rPr>
          <w:sz w:val="28"/>
          <w:szCs w:val="28"/>
        </w:rPr>
        <w:t>«</w:t>
      </w:r>
      <w:proofErr w:type="spellStart"/>
      <w:r w:rsidRPr="005633F0">
        <w:rPr>
          <w:sz w:val="28"/>
          <w:szCs w:val="28"/>
        </w:rPr>
        <w:t>Красноярскгражданпроект</w:t>
      </w:r>
      <w:proofErr w:type="spellEnd"/>
      <w:r w:rsidR="008047EF">
        <w:rPr>
          <w:sz w:val="28"/>
          <w:szCs w:val="28"/>
        </w:rPr>
        <w:t>»</w:t>
      </w:r>
      <w:r w:rsidRPr="005633F0">
        <w:rPr>
          <w:sz w:val="28"/>
          <w:szCs w:val="28"/>
        </w:rPr>
        <w:t xml:space="preserve"> командировать с 13.08.1997 на 3 дня в г. Екатеринбург в АО </w:t>
      </w:r>
      <w:r w:rsidR="008047EF">
        <w:rPr>
          <w:sz w:val="28"/>
          <w:szCs w:val="28"/>
        </w:rPr>
        <w:t>«</w:t>
      </w:r>
      <w:r w:rsidRPr="005633F0">
        <w:rPr>
          <w:sz w:val="28"/>
          <w:szCs w:val="28"/>
        </w:rPr>
        <w:t>Ювелиры Урала</w:t>
      </w:r>
      <w:r w:rsidR="008047EF">
        <w:rPr>
          <w:sz w:val="28"/>
          <w:szCs w:val="28"/>
        </w:rPr>
        <w:t>»</w:t>
      </w:r>
      <w:r w:rsidRPr="005633F0">
        <w:rPr>
          <w:sz w:val="28"/>
          <w:szCs w:val="28"/>
        </w:rPr>
        <w:t xml:space="preserve"> для приёмки заказа городской администрации (геральдические атрибуты)</w:t>
      </w:r>
      <w:r w:rsidR="008047EF">
        <w:rPr>
          <w:sz w:val="28"/>
          <w:szCs w:val="28"/>
        </w:rPr>
        <w:t>»</w:t>
      </w:r>
      <w:r w:rsidRPr="005633F0">
        <w:rPr>
          <w:sz w:val="28"/>
          <w:szCs w:val="28"/>
        </w:rPr>
        <w:t>.</w:t>
      </w:r>
    </w:p>
    <w:p w:rsidR="005E7E05" w:rsidRDefault="005E7E05" w:rsidP="005E7E05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26482" cy="5876413"/>
            <wp:effectExtent l="0" t="3492" r="0" b="0"/>
            <wp:docPr id="3" name="Рисунок 3" descr="C:\Users\afanasieva\Documents\Пресс-служба\Фото\Клю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fanasieva\Documents\Пресс-служба\Фото\Ключ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23988" cy="58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F0" w:rsidRPr="005633F0" w:rsidRDefault="008047EF" w:rsidP="005633F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5633F0" w:rsidRPr="005633F0">
        <w:rPr>
          <w:sz w:val="28"/>
          <w:szCs w:val="28"/>
        </w:rPr>
        <w:t>Когда в Екатеринбурге на предприятии я получил ключ, бармы и печать, меня тут же окружили вооружённой охраной, — вспоминает Эдуард Панов. — Сопровождали так до самой посадки в самолёт. И в Красноярске также встречали с охраной</w:t>
      </w:r>
      <w:r>
        <w:rPr>
          <w:sz w:val="28"/>
          <w:szCs w:val="28"/>
        </w:rPr>
        <w:t>»</w:t>
      </w:r>
      <w:r w:rsidR="005633F0" w:rsidRPr="005633F0">
        <w:rPr>
          <w:sz w:val="28"/>
          <w:szCs w:val="28"/>
        </w:rPr>
        <w:t>.</w:t>
      </w:r>
    </w:p>
    <w:p w:rsidR="005633F0" w:rsidRPr="005633F0" w:rsidRDefault="005633F0" w:rsidP="005633F0">
      <w:pPr>
        <w:pStyle w:val="a3"/>
        <w:jc w:val="both"/>
        <w:rPr>
          <w:sz w:val="28"/>
          <w:szCs w:val="28"/>
        </w:rPr>
      </w:pPr>
      <w:r w:rsidRPr="005633F0">
        <w:rPr>
          <w:sz w:val="28"/>
          <w:szCs w:val="28"/>
        </w:rPr>
        <w:t>Нужно сказать, что подобная предосторожность была вполне оправданной. Ведь изготавливались геральдические знаки Красноярска с использованием драгоценных металлов (золота и серебра), а также не менее ценной ювелирной эмали.</w:t>
      </w:r>
    </w:p>
    <w:p w:rsidR="005633F0" w:rsidRPr="005633F0" w:rsidRDefault="005633F0" w:rsidP="005633F0">
      <w:pPr>
        <w:pStyle w:val="a3"/>
        <w:jc w:val="both"/>
        <w:rPr>
          <w:sz w:val="28"/>
          <w:szCs w:val="28"/>
        </w:rPr>
      </w:pPr>
      <w:r w:rsidRPr="005633F0">
        <w:rPr>
          <w:sz w:val="28"/>
          <w:szCs w:val="28"/>
        </w:rPr>
        <w:t>Сегодня уникальные эскизы ключа и печати хранятся в МКУ</w:t>
      </w:r>
      <w:r w:rsidR="008047EF">
        <w:rPr>
          <w:sz w:val="28"/>
          <w:szCs w:val="28"/>
        </w:rPr>
        <w:t xml:space="preserve"> «</w:t>
      </w:r>
      <w:r w:rsidRPr="005633F0">
        <w:rPr>
          <w:sz w:val="28"/>
          <w:szCs w:val="28"/>
        </w:rPr>
        <w:t>Красноярский городской архив</w:t>
      </w:r>
      <w:r w:rsidR="008047EF">
        <w:rPr>
          <w:sz w:val="28"/>
          <w:szCs w:val="28"/>
        </w:rPr>
        <w:t>»</w:t>
      </w:r>
      <w:r w:rsidRPr="005633F0">
        <w:rPr>
          <w:sz w:val="28"/>
          <w:szCs w:val="28"/>
        </w:rPr>
        <w:t xml:space="preserve"> — именно сюда по собственной инициативе Эдуард </w:t>
      </w:r>
      <w:r w:rsidRPr="005633F0">
        <w:rPr>
          <w:sz w:val="28"/>
          <w:szCs w:val="28"/>
        </w:rPr>
        <w:lastRenderedPageBreak/>
        <w:t>Михайлович передал все свои бумаги, целый свод ценных документов, связанных с большим периодом истории нашего города.</w:t>
      </w:r>
    </w:p>
    <w:p w:rsidR="005633F0" w:rsidRPr="005633F0" w:rsidRDefault="005633F0" w:rsidP="005633F0">
      <w:pPr>
        <w:pStyle w:val="a3"/>
        <w:jc w:val="both"/>
        <w:rPr>
          <w:sz w:val="28"/>
          <w:szCs w:val="28"/>
        </w:rPr>
      </w:pPr>
      <w:r w:rsidRPr="005633F0">
        <w:rPr>
          <w:sz w:val="28"/>
          <w:szCs w:val="28"/>
        </w:rPr>
        <w:t>А вот эскизы барм, к сожалению, утеряны. Зато Эдуард Панов рассказал, почему на подвесе не семь (по числу районов Красноярска), а восемь эмблем.</w:t>
      </w:r>
    </w:p>
    <w:p w:rsidR="005633F0" w:rsidRPr="005633F0" w:rsidRDefault="008047EF" w:rsidP="005633F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5633F0" w:rsidRPr="005633F0">
        <w:rPr>
          <w:sz w:val="28"/>
          <w:szCs w:val="28"/>
        </w:rPr>
        <w:t>Если вы присмотритесь, то увидите — в семи эмблемах есть изображения, которые я предложил в качестве символов районов, — отмечает почётный гражданин Красноярска. — А восьмой — пустой. Просто голубой фон. Я его сделал на всякий случай, про запас. Ведь ещё во времена Павла Стефановича Федирко обсуждали возможность выделения Солнечного в отдельный район. Вот я и решил оставить место. В любом случае, у города есть резерв для роста — в том числе и такой.</w:t>
      </w:r>
    </w:p>
    <w:p w:rsidR="005633F0" w:rsidRPr="005633F0" w:rsidRDefault="005633F0" w:rsidP="005633F0">
      <w:pPr>
        <w:pStyle w:val="a3"/>
        <w:jc w:val="both"/>
        <w:rPr>
          <w:sz w:val="28"/>
          <w:szCs w:val="28"/>
        </w:rPr>
      </w:pPr>
      <w:r w:rsidRPr="005633F0">
        <w:rPr>
          <w:rStyle w:val="a4"/>
          <w:sz w:val="28"/>
          <w:szCs w:val="28"/>
        </w:rPr>
        <w:t>P. S.</w:t>
      </w:r>
    </w:p>
    <w:p w:rsidR="005633F0" w:rsidRPr="005633F0" w:rsidRDefault="005633F0" w:rsidP="005633F0">
      <w:pPr>
        <w:pStyle w:val="a3"/>
        <w:jc w:val="both"/>
        <w:rPr>
          <w:sz w:val="28"/>
          <w:szCs w:val="28"/>
        </w:rPr>
      </w:pPr>
      <w:r w:rsidRPr="005633F0">
        <w:rPr>
          <w:sz w:val="28"/>
          <w:szCs w:val="28"/>
        </w:rPr>
        <w:t xml:space="preserve">Редакция благодарна сотрудникам МКУ </w:t>
      </w:r>
      <w:r w:rsidR="00F01E1B">
        <w:rPr>
          <w:sz w:val="28"/>
          <w:szCs w:val="28"/>
        </w:rPr>
        <w:t>«</w:t>
      </w:r>
      <w:r w:rsidRPr="005633F0">
        <w:rPr>
          <w:sz w:val="28"/>
          <w:szCs w:val="28"/>
        </w:rPr>
        <w:t>Красноярский городской архив</w:t>
      </w:r>
      <w:r w:rsidR="00F01E1B">
        <w:rPr>
          <w:sz w:val="28"/>
          <w:szCs w:val="28"/>
        </w:rPr>
        <w:t xml:space="preserve">» </w:t>
      </w:r>
      <w:r w:rsidRPr="005633F0">
        <w:rPr>
          <w:sz w:val="28"/>
          <w:szCs w:val="28"/>
        </w:rPr>
        <w:t>за помощь при подготовке этого материала.</w:t>
      </w:r>
    </w:p>
    <w:p w:rsidR="00D15AFB" w:rsidRDefault="00D15AFB" w:rsidP="005633F0">
      <w:pPr>
        <w:pStyle w:val="a3"/>
        <w:jc w:val="both"/>
        <w:rPr>
          <w:rStyle w:val="a4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3718021"/>
            <wp:effectExtent l="0" t="0" r="3175" b="0"/>
            <wp:docPr id="2" name="Рисунок 2" descr="C:\Users\afanasieva\Documents\Пресс-служба\Фото\Симво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fanasieva\Documents\Пресс-служба\Фото\Символы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F0" w:rsidRPr="005633F0" w:rsidRDefault="005633F0" w:rsidP="005633F0">
      <w:pPr>
        <w:pStyle w:val="a3"/>
        <w:jc w:val="both"/>
        <w:rPr>
          <w:sz w:val="28"/>
          <w:szCs w:val="28"/>
        </w:rPr>
      </w:pPr>
      <w:bookmarkStart w:id="0" w:name="_GoBack"/>
      <w:bookmarkEnd w:id="0"/>
      <w:r w:rsidRPr="005633F0">
        <w:rPr>
          <w:rStyle w:val="a4"/>
          <w:sz w:val="28"/>
          <w:szCs w:val="28"/>
        </w:rPr>
        <w:t>Акцент:</w:t>
      </w:r>
    </w:p>
    <w:p w:rsidR="005633F0" w:rsidRPr="005633F0" w:rsidRDefault="005633F0" w:rsidP="005633F0">
      <w:pPr>
        <w:pStyle w:val="a3"/>
        <w:jc w:val="both"/>
        <w:rPr>
          <w:sz w:val="28"/>
          <w:szCs w:val="28"/>
        </w:rPr>
      </w:pPr>
      <w:r w:rsidRPr="005633F0">
        <w:rPr>
          <w:sz w:val="28"/>
          <w:szCs w:val="28"/>
        </w:rPr>
        <w:t>Бармы</w:t>
      </w:r>
      <w:r w:rsidR="00F01E1B">
        <w:rPr>
          <w:sz w:val="28"/>
          <w:szCs w:val="28"/>
        </w:rPr>
        <w:t xml:space="preserve"> или оплечья</w:t>
      </w:r>
      <w:r w:rsidRPr="005633F0">
        <w:rPr>
          <w:sz w:val="28"/>
          <w:szCs w:val="28"/>
        </w:rPr>
        <w:t xml:space="preserve"> — деталь парадного костюма русских князей и царей, заимствованная у монархов Византии. Бармы впервые упоминаются в летописях как </w:t>
      </w:r>
      <w:r w:rsidR="00F01E1B">
        <w:rPr>
          <w:sz w:val="28"/>
          <w:szCs w:val="28"/>
        </w:rPr>
        <w:t>«</w:t>
      </w:r>
      <w:proofErr w:type="spellStart"/>
      <w:r w:rsidRPr="005633F0">
        <w:rPr>
          <w:sz w:val="28"/>
          <w:szCs w:val="28"/>
        </w:rPr>
        <w:t>облечья</w:t>
      </w:r>
      <w:proofErr w:type="spellEnd"/>
      <w:r w:rsidR="00F01E1B">
        <w:rPr>
          <w:sz w:val="28"/>
          <w:szCs w:val="28"/>
        </w:rPr>
        <w:t>»</w:t>
      </w:r>
      <w:r w:rsidRPr="005633F0">
        <w:rPr>
          <w:sz w:val="28"/>
          <w:szCs w:val="28"/>
        </w:rPr>
        <w:t xml:space="preserve"> в 1216 году — они были атрибутом одежды всех князей, хотя, по преданию, первые бармы на Руси были присланы Владимиру Мономаху из Византии. В следующий раз они упоминаются в летописях </w:t>
      </w:r>
      <w:r w:rsidRPr="005633F0">
        <w:rPr>
          <w:sz w:val="28"/>
          <w:szCs w:val="28"/>
        </w:rPr>
        <w:lastRenderedPageBreak/>
        <w:t>1498 года в списке всех регалий, используемых при короновании Дмитрия, внук</w:t>
      </w:r>
      <w:proofErr w:type="gramStart"/>
      <w:r w:rsidRPr="005633F0">
        <w:rPr>
          <w:sz w:val="28"/>
          <w:szCs w:val="28"/>
        </w:rPr>
        <w:t>а Иоа</w:t>
      </w:r>
      <w:proofErr w:type="gramEnd"/>
      <w:r w:rsidRPr="005633F0">
        <w:rPr>
          <w:sz w:val="28"/>
          <w:szCs w:val="28"/>
        </w:rPr>
        <w:t>нна III. Доподлинно известно, что бармы использовались при короновании царей от Иоанна IV до начала XVII века, когда их сменила императорская мантия.</w:t>
      </w:r>
    </w:p>
    <w:p w:rsidR="0052329C" w:rsidRPr="005633F0" w:rsidRDefault="00B6355B" w:rsidP="005633F0">
      <w:pPr>
        <w:jc w:val="both"/>
        <w:rPr>
          <w:sz w:val="28"/>
          <w:szCs w:val="28"/>
        </w:rPr>
      </w:pPr>
    </w:p>
    <w:sectPr w:rsidR="0052329C" w:rsidRPr="00563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3F0"/>
    <w:rsid w:val="005633F0"/>
    <w:rsid w:val="005E7E05"/>
    <w:rsid w:val="007D0990"/>
    <w:rsid w:val="008047EF"/>
    <w:rsid w:val="008273E8"/>
    <w:rsid w:val="0084398C"/>
    <w:rsid w:val="00895763"/>
    <w:rsid w:val="00B6355B"/>
    <w:rsid w:val="00D15AFB"/>
    <w:rsid w:val="00EE4FFD"/>
    <w:rsid w:val="00F01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3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33F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5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A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3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33F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5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2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1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6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5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75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B14405A653F0748AA1D78320C198747" ma:contentTypeVersion="1" ma:contentTypeDescription="Создание документа." ma:contentTypeScope="" ma:versionID="64f4bf34431be436b8ab7237aea803d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EEEE3EB-9D7B-459A-A817-B1C366FD1C6A}"/>
</file>

<file path=customXml/itemProps2.xml><?xml version="1.0" encoding="utf-8"?>
<ds:datastoreItem xmlns:ds="http://schemas.openxmlformats.org/officeDocument/2006/customXml" ds:itemID="{E96E8F83-64DB-4C64-98F6-38DB4227D261}"/>
</file>

<file path=customXml/itemProps3.xml><?xml version="1.0" encoding="utf-8"?>
<ds:datastoreItem xmlns:ds="http://schemas.openxmlformats.org/officeDocument/2006/customXml" ds:itemID="{F0AC89AA-3F7A-4212-90F1-432B38743B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Афанасьева Александра Николаевна</dc:creator>
  <cp:lastModifiedBy>Афанасьева Александра Николаевна</cp:lastModifiedBy>
  <cp:revision>6</cp:revision>
  <dcterms:created xsi:type="dcterms:W3CDTF">2017-10-31T07:33:00Z</dcterms:created>
  <dcterms:modified xsi:type="dcterms:W3CDTF">2017-10-31T08:14:00Z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0x010100FB14405A653F0748AA1D78320C198747</vt:lpwstr>
  </property>
</Properties>
</file>